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319" w:rsidRPr="005F00FF" w:rsidRDefault="00F82744">
      <w:pPr>
        <w:sectPr w:rsidR="001A6319" w:rsidRPr="005F00FF" w:rsidSect="008D2FB1">
          <w:footerReference w:type="default" r:id="rId8"/>
          <w:footerReference w:type="first" r:id="rId9"/>
          <w:pgSz w:w="16838" w:h="11899" w:orient="landscape"/>
          <w:pgMar w:top="720" w:right="720" w:bottom="720" w:left="720" w:header="720" w:footer="720" w:gutter="0"/>
          <w:cols w:space="720"/>
          <w:titlePg/>
        </w:sectPr>
      </w:pPr>
      <w:r>
        <w:rPr>
          <w:noProof/>
          <w:lang w:val="en-GB" w:eastAsia="en-GB"/>
        </w:rPr>
        <mc:AlternateContent>
          <mc:Choice Requires="wpg">
            <w:drawing>
              <wp:anchor distT="0" distB="0" distL="114300" distR="114300" simplePos="0" relativeHeight="251663872" behindDoc="0" locked="0" layoutInCell="1" allowOverlap="1">
                <wp:simplePos x="0" y="0"/>
                <wp:positionH relativeFrom="page">
                  <wp:posOffset>1809750</wp:posOffset>
                </wp:positionH>
                <wp:positionV relativeFrom="page">
                  <wp:posOffset>5059045</wp:posOffset>
                </wp:positionV>
                <wp:extent cx="8745220" cy="447675"/>
                <wp:effectExtent l="0" t="1270" r="0" b="0"/>
                <wp:wrapNone/>
                <wp:docPr id="1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8745220" cy="447675"/>
                          <a:chOff x="0" y="0"/>
                          <a:chExt cx="20254" cy="22345"/>
                        </a:xfrm>
                      </wpg:grpSpPr>
                      <wps:wsp>
                        <wps:cNvPr id="12" name="Text Box 117"/>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3" name="Text Box 118"/>
                        <wps:cNvSpPr txBox="1">
                          <a:spLocks noChangeArrowheads="1"/>
                        </wps:cNvSpPr>
                        <wps:spPr bwMode="auto">
                          <a:xfrm>
                            <a:off x="0" y="0"/>
                            <a:ext cx="20254" cy="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4A7" w:rsidRPr="001A6319" w:rsidRDefault="006E34A7" w:rsidP="008D2FB1">
                              <w:pPr>
                                <w:rPr>
                                  <w:rFonts w:ascii="Arial" w:hAnsi="Arial" w:cs="Arial"/>
                                  <w:b/>
                                  <w:caps/>
                                  <w:color w:val="FFFFFF"/>
                                  <w:spacing w:val="50"/>
                                  <w:w w:val="110"/>
                                  <w:sz w:val="42"/>
                                </w:rPr>
                              </w:pPr>
                              <w:r w:rsidRPr="001A6319">
                                <w:rPr>
                                  <w:rFonts w:ascii="Arial" w:hAnsi="Arial" w:cs="Arial"/>
                                  <w:b/>
                                  <w:caps/>
                                  <w:color w:val="FFFFFF"/>
                                  <w:spacing w:val="50"/>
                                  <w:w w:val="110"/>
                                  <w:sz w:val="42"/>
                                </w:rPr>
                                <w:t xml:space="preserve">ssp </w:t>
                              </w:r>
                              <w:r>
                                <w:rPr>
                                  <w:rFonts w:ascii="Arial" w:hAnsi="Arial" w:cs="Arial"/>
                                  <w:b/>
                                  <w:caps/>
                                  <w:color w:val="FFFFFF"/>
                                  <w:spacing w:val="50"/>
                                  <w:w w:val="110"/>
                                  <w:sz w:val="42"/>
                                </w:rPr>
                                <w:t>workshop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142.5pt;margin-top:398.35pt;width:688.6pt;height:35.25pt;z-index:251663872;mso-position-horizontal-relative:page;mso-position-vertical-relative:page" coordsize="20254,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">
                <o:lock v:ext="edit" ungrouping="t"/>
                <v:shapetype id="_x0000_t202" coordsize="21600,21600" o:spt="202" path="m,l,21600r21600,l21600,xe">
                  <v:stroke joinstyle="miter"/>
                  <v:path gradientshapeok="t" o:connecttype="rect"/>
                </v:shapetype>
                <v:shape id="Text Box 117" o:spid="_x0000_s1027" type="#_x0000_t2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v:shape>
                <v:shape id="Text Box 118" o:spid="_x0000_s1028" type="#_x0000_t202" style="position:absolute;width:20254;height:2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6E34A7" w:rsidRPr="001A6319" w:rsidRDefault="006E34A7" w:rsidP="008D2FB1">
                        <w:pPr>
                          <w:rPr>
                            <w:rFonts w:ascii="Arial" w:hAnsi="Arial" w:cs="Arial"/>
                            <w:b/>
                            <w:caps/>
                            <w:color w:val="FFFFFF"/>
                            <w:spacing w:val="50"/>
                            <w:w w:val="110"/>
                            <w:sz w:val="42"/>
                          </w:rPr>
                        </w:pPr>
                        <w:r w:rsidRPr="001A6319">
                          <w:rPr>
                            <w:rFonts w:ascii="Arial" w:hAnsi="Arial" w:cs="Arial"/>
                            <w:b/>
                            <w:caps/>
                            <w:color w:val="FFFFFF"/>
                            <w:spacing w:val="50"/>
                            <w:w w:val="110"/>
                            <w:sz w:val="42"/>
                          </w:rPr>
                          <w:t xml:space="preserve">ssp </w:t>
                        </w:r>
                        <w:r>
                          <w:rPr>
                            <w:rFonts w:ascii="Arial" w:hAnsi="Arial" w:cs="Arial"/>
                            <w:b/>
                            <w:caps/>
                            <w:color w:val="FFFFFF"/>
                            <w:spacing w:val="50"/>
                            <w:w w:val="110"/>
                            <w:sz w:val="42"/>
                          </w:rPr>
                          <w:t>workshop</w:t>
                        </w:r>
                      </w:p>
                    </w:txbxContent>
                  </v:textbox>
                </v:shape>
                <w10:wrap anchorx="page" anchory="page"/>
              </v:group>
            </w:pict>
          </mc:Fallback>
        </mc:AlternateContent>
      </w:r>
      <w:r>
        <w:rPr>
          <w:noProof/>
          <w:lang w:val="en-GB" w:eastAsia="en-GB"/>
        </w:rPr>
        <mc:AlternateContent>
          <mc:Choice Requires="wpg">
            <w:drawing>
              <wp:anchor distT="0" distB="0" distL="0" distR="0" simplePos="0" relativeHeight="251665920" behindDoc="0" locked="0" layoutInCell="1" allowOverlap="1">
                <wp:simplePos x="0" y="0"/>
                <wp:positionH relativeFrom="page">
                  <wp:posOffset>1809750</wp:posOffset>
                </wp:positionH>
                <wp:positionV relativeFrom="page">
                  <wp:posOffset>6287770</wp:posOffset>
                </wp:positionV>
                <wp:extent cx="8439785" cy="554355"/>
                <wp:effectExtent l="0" t="1270" r="0" b="0"/>
                <wp:wrapNone/>
                <wp:docPr id="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8439785" cy="554355"/>
                          <a:chOff x="0" y="0"/>
                          <a:chExt cx="20000" cy="20000"/>
                        </a:xfrm>
                      </wpg:grpSpPr>
                      <wps:wsp>
                        <wps:cNvPr id="8" name="Text Box 12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 name="Text Box 121"/>
                        <wps:cNvSpPr txBox="1">
                          <a:spLocks noChangeArrowheads="1"/>
                        </wps:cNvSpPr>
                        <wps:spPr bwMode="auto">
                          <a:xfrm>
                            <a:off x="0" y="0"/>
                            <a:ext cx="19998" cy="19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4A7" w:rsidRPr="00DC4E45" w:rsidRDefault="00AB7954" w:rsidP="008D2FB1">
                              <w:pPr>
                                <w:pStyle w:val="Paragraphestandard"/>
                                <w:suppressAutoHyphens/>
                                <w:jc w:val="both"/>
                                <w:rPr>
                                  <w:rFonts w:ascii="Arial" w:hAnsi="Arial" w:cs="Arial"/>
                                  <w:caps/>
                                  <w:color w:val="FFFFFF"/>
                                  <w:sz w:val="60"/>
                                  <w:lang w:val="en-AU"/>
                                </w:rPr>
                              </w:pPr>
                              <w:r>
                                <w:rPr>
                                  <w:rFonts w:ascii="Arial" w:hAnsi="Arial" w:cs="Arial"/>
                                  <w:caps/>
                                  <w:sz w:val="60"/>
                                  <w:lang w:val="en-AU"/>
                                </w:rPr>
                                <w:t xml:space="preserve">CASE STUDY: </w:t>
                              </w:r>
                              <w:r w:rsidR="00663BB3">
                                <w:rPr>
                                  <w:rFonts w:ascii="Arial" w:hAnsi="Arial" w:cs="Arial"/>
                                  <w:caps/>
                                  <w:sz w:val="60"/>
                                  <w:lang w:val="en-AU"/>
                                </w:rPr>
                                <w:t xml:space="preserve">Pavitra Ganga Pilot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9" style="position:absolute;margin-left:142.5pt;margin-top:495.1pt;width:664.55pt;height:43.65pt;z-index:251665920;mso-wrap-distance-left:0;mso-wrap-distance-right: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">
                <o:lock v:ext="edit" ungrouping="t"/>
                <v:shape id="Text Box 120" o:spid="_x0000_s1030" type="#_x0000_t2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v:shape>
                <v:shape id="Text Box 121" o:spid="_x0000_s1031" type="#_x0000_t202" style="position:absolute;width:19998;height:1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6E34A7" w:rsidRPr="00DC4E45" w:rsidRDefault="00AB7954" w:rsidP="008D2FB1">
                        <w:pPr>
                          <w:pStyle w:val="Paragraphestandard"/>
                          <w:suppressAutoHyphens/>
                          <w:jc w:val="both"/>
                          <w:rPr>
                            <w:rFonts w:ascii="Arial" w:hAnsi="Arial" w:cs="Arial"/>
                            <w:caps/>
                            <w:color w:val="FFFFFF"/>
                            <w:sz w:val="60"/>
                            <w:lang w:val="en-AU"/>
                          </w:rPr>
                        </w:pPr>
                        <w:r>
                          <w:rPr>
                            <w:rFonts w:ascii="Arial" w:hAnsi="Arial" w:cs="Arial"/>
                            <w:caps/>
                            <w:sz w:val="60"/>
                            <w:lang w:val="en-AU"/>
                          </w:rPr>
                          <w:t xml:space="preserve">CASE STUDY: </w:t>
                        </w:r>
                        <w:r w:rsidR="00663BB3">
                          <w:rPr>
                            <w:rFonts w:ascii="Arial" w:hAnsi="Arial" w:cs="Arial"/>
                            <w:caps/>
                            <w:sz w:val="60"/>
                            <w:lang w:val="en-AU"/>
                          </w:rPr>
                          <w:t xml:space="preserve">Pavitra Ganga Pilot </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251664896" behindDoc="0" locked="0" layoutInCell="1" allowOverlap="1">
                <wp:simplePos x="0" y="0"/>
                <wp:positionH relativeFrom="page">
                  <wp:posOffset>1809750</wp:posOffset>
                </wp:positionH>
                <wp:positionV relativeFrom="page">
                  <wp:posOffset>5710555</wp:posOffset>
                </wp:positionV>
                <wp:extent cx="8425180" cy="655955"/>
                <wp:effectExtent l="0" t="0" r="4445" b="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518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4A7" w:rsidRPr="001A6319" w:rsidRDefault="006E34A7" w:rsidP="008D2FB1">
                            <w:pPr>
                              <w:pStyle w:val="Paragraphestandard"/>
                              <w:suppressAutoHyphens/>
                              <w:spacing w:line="216" w:lineRule="auto"/>
                              <w:rPr>
                                <w:rFonts w:ascii="Arial" w:hAnsi="Arial" w:cs="Arial"/>
                                <w:b/>
                                <w:caps/>
                                <w:sz w:val="76"/>
                              </w:rPr>
                            </w:pPr>
                            <w:r w:rsidRPr="001A6319">
                              <w:rPr>
                                <w:rFonts w:ascii="Arial" w:hAnsi="Arial" w:cs="Arial"/>
                                <w:b/>
                                <w:caps/>
                                <w:sz w:val="76"/>
                              </w:rPr>
                              <w:t>participant’s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2" type="#_x0000_t202" style="position:absolute;margin-left:142.5pt;margin-top:449.65pt;width:663.4pt;height:5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PXsA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" filled="f" stroked="f">
                <v:textbox inset="0,0,0,0">
                  <w:txbxContent>
                    <w:p w:rsidR="006E34A7" w:rsidRPr="001A6319" w:rsidRDefault="006E34A7" w:rsidP="008D2FB1">
                      <w:pPr>
                        <w:pStyle w:val="Paragraphestandard"/>
                        <w:suppressAutoHyphens/>
                        <w:spacing w:line="216" w:lineRule="auto"/>
                        <w:rPr>
                          <w:rFonts w:ascii="Arial" w:hAnsi="Arial" w:cs="Arial"/>
                          <w:b/>
                          <w:caps/>
                          <w:sz w:val="76"/>
                        </w:rPr>
                      </w:pPr>
                      <w:r w:rsidRPr="001A6319">
                        <w:rPr>
                          <w:rFonts w:ascii="Arial" w:hAnsi="Arial" w:cs="Arial"/>
                          <w:b/>
                          <w:caps/>
                          <w:sz w:val="76"/>
                        </w:rPr>
                        <w:t>participant’s worksheets</w:t>
                      </w:r>
                    </w:p>
                  </w:txbxContent>
                </v:textbox>
                <w10:wrap anchorx="page" anchory="page"/>
              </v:shape>
            </w:pict>
          </mc:Fallback>
        </mc:AlternateContent>
      </w:r>
      <w:r w:rsidR="00C519D4" w:rsidRPr="005F00FF">
        <w:rPr>
          <w:noProof/>
          <w:lang w:val="en-GB" w:eastAsia="en-GB"/>
        </w:rPr>
        <w:drawing>
          <wp:anchor distT="0" distB="0" distL="114300" distR="114300" simplePos="0" relativeHeight="251655680" behindDoc="0" locked="0" layoutInCell="1" allowOverlap="1">
            <wp:simplePos x="0" y="0"/>
            <wp:positionH relativeFrom="page">
              <wp:posOffset>-71120</wp:posOffset>
            </wp:positionH>
            <wp:positionV relativeFrom="page">
              <wp:posOffset>0</wp:posOffset>
            </wp:positionV>
            <wp:extent cx="10854690" cy="5071110"/>
            <wp:effectExtent l="19050" t="0" r="3810" b="0"/>
            <wp:wrapTight wrapText="bothSides">
              <wp:wrapPolygon edited="0">
                <wp:start x="-38" y="0"/>
                <wp:lineTo x="-38" y="21503"/>
                <wp:lineTo x="21608" y="21503"/>
                <wp:lineTo x="21608" y="0"/>
                <wp:lineTo x="-38" y="0"/>
              </wp:wrapPolygon>
            </wp:wrapTight>
            <wp:docPr id="98" name="Picture 98" descr=":cover_pay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ver_paysage.jpg"/>
                    <pic:cNvPicPr>
                      <a:picLocks noChangeAspect="1" noChangeArrowheads="1"/>
                    </pic:cNvPicPr>
                  </pic:nvPicPr>
                  <pic:blipFill>
                    <a:blip r:embed="rId10"/>
                    <a:srcRect/>
                    <a:stretch>
                      <a:fillRect/>
                    </a:stretch>
                  </pic:blipFill>
                  <pic:spPr bwMode="auto">
                    <a:xfrm>
                      <a:off x="0" y="0"/>
                      <a:ext cx="10854690" cy="507111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0" distR="0" simplePos="0" relativeHeight="251657728" behindDoc="0" locked="1" layoutInCell="1" allowOverlap="1">
                <wp:simplePos x="0" y="0"/>
                <wp:positionH relativeFrom="page">
                  <wp:posOffset>9525</wp:posOffset>
                </wp:positionH>
                <wp:positionV relativeFrom="page">
                  <wp:posOffset>5029200</wp:posOffset>
                </wp:positionV>
                <wp:extent cx="10727690" cy="355600"/>
                <wp:effectExtent l="9525" t="9525" r="16510" b="15875"/>
                <wp:wrapTight wrapText="bothSides">
                  <wp:wrapPolygon edited="0">
                    <wp:start x="-27" y="-579"/>
                    <wp:lineTo x="-27" y="21021"/>
                    <wp:lineTo x="21627" y="21021"/>
                    <wp:lineTo x="21627" y="-579"/>
                    <wp:lineTo x="-27" y="-579"/>
                  </wp:wrapPolygon>
                </wp:wrapTight>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7690" cy="355600"/>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899CFC6" id="Rectangle 52" o:spid="_x0000_s1026" style="position:absolute;margin-left:.75pt;margin-top:396pt;width:844.7pt;height:2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" fillcolor="black" strokeweight="1.5pt">
                <v:shadow opacity="22938f" offset="0"/>
                <v:textbox inset=",7.2pt,,7.2pt"/>
                <w10:wrap type="tight" anchorx="page" anchory="page"/>
                <w10:anchorlock/>
              </v:rect>
            </w:pict>
          </mc:Fallback>
        </mc:AlternateContent>
      </w:r>
      <w:r w:rsidR="00C519D4" w:rsidRPr="005F00FF">
        <w:rPr>
          <w:noProof/>
          <w:lang w:val="en-GB" w:eastAsia="en-GB"/>
        </w:rPr>
        <w:drawing>
          <wp:anchor distT="0" distB="0" distL="114300" distR="114300" simplePos="0" relativeHeight="251659776" behindDoc="1" locked="1" layoutInCell="1" allowOverlap="1">
            <wp:simplePos x="0" y="0"/>
            <wp:positionH relativeFrom="column">
              <wp:posOffset>8163560</wp:posOffset>
            </wp:positionH>
            <wp:positionV relativeFrom="page">
              <wp:posOffset>6689090</wp:posOffset>
            </wp:positionV>
            <wp:extent cx="1522730" cy="469900"/>
            <wp:effectExtent l="19050" t="0" r="1270" b="0"/>
            <wp:wrapNone/>
            <wp:docPr id="85" name="Image 58" descr="WHO-EN-C-H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WHO-EN-C-H1.eps"/>
                    <pic:cNvPicPr>
                      <a:picLocks noChangeAspect="1" noChangeArrowheads="1"/>
                    </pic:cNvPicPr>
                  </pic:nvPicPr>
                  <pic:blipFill>
                    <a:blip r:embed="rId11"/>
                    <a:srcRect/>
                    <a:stretch>
                      <a:fillRect/>
                    </a:stretch>
                  </pic:blipFill>
                  <pic:spPr bwMode="auto">
                    <a:xfrm>
                      <a:off x="0" y="0"/>
                      <a:ext cx="1522730" cy="46990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0" distR="0" simplePos="0" relativeHeight="251656704" behindDoc="1" locked="1" layoutInCell="1" allowOverlap="1">
                <wp:simplePos x="0" y="0"/>
                <wp:positionH relativeFrom="page">
                  <wp:posOffset>-31750</wp:posOffset>
                </wp:positionH>
                <wp:positionV relativeFrom="page">
                  <wp:posOffset>5400675</wp:posOffset>
                </wp:positionV>
                <wp:extent cx="10727055" cy="2199640"/>
                <wp:effectExtent l="15875" t="9525" r="10795" b="10160"/>
                <wp:wrapNone/>
                <wp:docPr id="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7055" cy="2199640"/>
                        </a:xfrm>
                        <a:prstGeom prst="rect">
                          <a:avLst/>
                        </a:prstGeom>
                        <a:solidFill>
                          <a:srgbClr val="6CA2CB"/>
                        </a:solidFill>
                        <a:ln w="19050">
                          <a:solidFill>
                            <a:srgbClr val="4A7EBB"/>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A9AB18E" id="Rectangle 51" o:spid="_x0000_s1026" style="position:absolute;margin-left:-2.5pt;margin-top:425.25pt;width:844.65pt;height:173.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" fillcolor="#6ca2cb" strokecolor="#4a7ebb" strokeweight="1.5pt">
                <v:shadow opacity="22938f" offset="0"/>
                <v:textbox inset=",7.2pt,,7.2pt"/>
                <w10:wrap anchorx="page" anchory="page"/>
                <w10:anchorlock/>
              </v:rect>
            </w:pict>
          </mc:Fallback>
        </mc:AlternateContent>
      </w:r>
    </w:p>
    <w:p w:rsidR="0030614D" w:rsidRPr="005F00FF" w:rsidRDefault="00ED7A1C" w:rsidP="0087625C">
      <w:pPr>
        <w:jc w:val="center"/>
      </w:pPr>
      <w:r w:rsidRPr="005F00FF">
        <w:lastRenderedPageBreak/>
        <w:t xml:space="preserve">SSP </w:t>
      </w:r>
      <w:r w:rsidR="00DC4E45" w:rsidRPr="005F00FF">
        <w:t>W</w:t>
      </w:r>
      <w:r w:rsidRPr="005F00FF">
        <w:t>orkshop</w:t>
      </w:r>
    </w:p>
    <w:p w:rsidR="00ED7A1C" w:rsidRDefault="00ED7A1C" w:rsidP="0087625C">
      <w:pPr>
        <w:jc w:val="center"/>
      </w:pPr>
      <w:r w:rsidRPr="005F00FF">
        <w:t>Participant's Worksheets</w:t>
      </w:r>
      <w:r w:rsidR="00AB7954">
        <w:t xml:space="preserve">: </w:t>
      </w:r>
      <w:r w:rsidR="00663BB3">
        <w:rPr>
          <w:b/>
        </w:rPr>
        <w:t>Pavitra Ganga Pilot</w:t>
      </w:r>
    </w:p>
    <w:p w:rsidR="00434965" w:rsidRPr="005F00FF" w:rsidRDefault="00434965" w:rsidP="0087625C">
      <w:pPr>
        <w:jc w:val="center"/>
      </w:pPr>
    </w:p>
    <w:sdt>
      <w:sdtPr>
        <w:rPr>
          <w:rFonts w:asciiTheme="minorHAnsi" w:eastAsia="Times New Roman" w:hAnsiTheme="minorHAnsi" w:cs="Times New Roman"/>
          <w:color w:val="auto"/>
          <w:sz w:val="28"/>
          <w:szCs w:val="24"/>
          <w:lang w:val="en-AU" w:eastAsia="fr-FR"/>
        </w:rPr>
        <w:id w:val="1421446292"/>
        <w:docPartObj>
          <w:docPartGallery w:val="Table of Contents"/>
          <w:docPartUnique/>
        </w:docPartObj>
      </w:sdtPr>
      <w:sdtEndPr>
        <w:rPr>
          <w:b/>
          <w:bCs/>
          <w:noProof/>
        </w:rPr>
      </w:sdtEndPr>
      <w:sdtContent>
        <w:p w:rsidR="0087625C" w:rsidRPr="00434965" w:rsidRDefault="0087625C">
          <w:pPr>
            <w:pStyle w:val="TOCHeading"/>
            <w:rPr>
              <w:rFonts w:asciiTheme="minorHAnsi" w:eastAsia="Times New Roman" w:hAnsiTheme="minorHAnsi" w:cs="Times New Roman"/>
              <w:b/>
              <w:color w:val="auto"/>
              <w:sz w:val="36"/>
              <w:szCs w:val="36"/>
              <w:lang w:val="en-AU" w:eastAsia="fr-FR"/>
            </w:rPr>
          </w:pPr>
          <w:r w:rsidRPr="00434965">
            <w:rPr>
              <w:rFonts w:asciiTheme="minorHAnsi" w:eastAsia="Times New Roman" w:hAnsiTheme="minorHAnsi" w:cs="Times New Roman"/>
              <w:b/>
              <w:color w:val="auto"/>
              <w:sz w:val="36"/>
              <w:szCs w:val="36"/>
              <w:lang w:val="en-AU" w:eastAsia="fr-FR"/>
            </w:rPr>
            <w:t>Contents</w:t>
          </w:r>
        </w:p>
        <w:p w:rsidR="00BE0670" w:rsidRDefault="0087625C">
          <w:pPr>
            <w:pStyle w:val="TOC1"/>
            <w:tabs>
              <w:tab w:val="right" w:leader="dot" w:pos="14108"/>
            </w:tabs>
            <w:rPr>
              <w:rFonts w:eastAsiaTheme="minorEastAsia" w:cstheme="minorBidi"/>
              <w:noProof/>
              <w:sz w:val="22"/>
              <w:szCs w:val="22"/>
              <w:lang w:val="en-GB" w:eastAsia="en-GB"/>
            </w:rPr>
          </w:pPr>
          <w:r>
            <w:fldChar w:fldCharType="begin"/>
          </w:r>
          <w:r>
            <w:instrText xml:space="preserve"> TOC \o "1-3" \h \z \u </w:instrText>
          </w:r>
          <w:r>
            <w:fldChar w:fldCharType="separate"/>
          </w:r>
          <w:hyperlink w:anchor="_Toc137811333" w:history="1">
            <w:r w:rsidR="00BE0670" w:rsidRPr="00750678">
              <w:rPr>
                <w:rStyle w:val="Hyperlink"/>
                <w:noProof/>
              </w:rPr>
              <w:t>Worksheet 1: Module 2.1 – Map the system</w:t>
            </w:r>
            <w:r w:rsidR="00BE0670">
              <w:rPr>
                <w:noProof/>
                <w:webHidden/>
              </w:rPr>
              <w:tab/>
            </w:r>
            <w:r w:rsidR="00BE0670">
              <w:rPr>
                <w:noProof/>
                <w:webHidden/>
              </w:rPr>
              <w:fldChar w:fldCharType="begin"/>
            </w:r>
            <w:r w:rsidR="00BE0670">
              <w:rPr>
                <w:noProof/>
                <w:webHidden/>
              </w:rPr>
              <w:instrText xml:space="preserve"> PAGEREF _Toc137811333 \h </w:instrText>
            </w:r>
            <w:r w:rsidR="00BE0670">
              <w:rPr>
                <w:noProof/>
                <w:webHidden/>
              </w:rPr>
            </w:r>
            <w:r w:rsidR="00BE0670">
              <w:rPr>
                <w:noProof/>
                <w:webHidden/>
              </w:rPr>
              <w:fldChar w:fldCharType="separate"/>
            </w:r>
            <w:r w:rsidR="00BE0670">
              <w:rPr>
                <w:noProof/>
                <w:webHidden/>
              </w:rPr>
              <w:t>1</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34" w:history="1">
            <w:r w:rsidR="00BE0670" w:rsidRPr="00750678">
              <w:rPr>
                <w:rStyle w:val="Hyperlink"/>
                <w:noProof/>
              </w:rPr>
              <w:t>Flow Diagram 1:  Jajmau STP and Village</w:t>
            </w:r>
            <w:r w:rsidR="00BE0670">
              <w:rPr>
                <w:noProof/>
                <w:webHidden/>
              </w:rPr>
              <w:tab/>
            </w:r>
            <w:r w:rsidR="00BE0670">
              <w:rPr>
                <w:noProof/>
                <w:webHidden/>
              </w:rPr>
              <w:fldChar w:fldCharType="begin"/>
            </w:r>
            <w:r w:rsidR="00BE0670">
              <w:rPr>
                <w:noProof/>
                <w:webHidden/>
              </w:rPr>
              <w:instrText xml:space="preserve"> PAGEREF _Toc137811334 \h </w:instrText>
            </w:r>
            <w:r w:rsidR="00BE0670">
              <w:rPr>
                <w:noProof/>
                <w:webHidden/>
              </w:rPr>
            </w:r>
            <w:r w:rsidR="00BE0670">
              <w:rPr>
                <w:noProof/>
                <w:webHidden/>
              </w:rPr>
              <w:fldChar w:fldCharType="separate"/>
            </w:r>
            <w:r w:rsidR="00BE0670">
              <w:rPr>
                <w:noProof/>
                <w:webHidden/>
              </w:rPr>
              <w:t>2</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35" w:history="1">
            <w:r w:rsidR="00BE0670" w:rsidRPr="00750678">
              <w:rPr>
                <w:rStyle w:val="Hyperlink"/>
                <w:noProof/>
              </w:rPr>
              <w:t>Flow Diagram 2:  CW+ and IPC and Village</w:t>
            </w:r>
            <w:r w:rsidR="00BE0670">
              <w:rPr>
                <w:noProof/>
                <w:webHidden/>
              </w:rPr>
              <w:tab/>
            </w:r>
            <w:r w:rsidR="00BE0670">
              <w:rPr>
                <w:noProof/>
                <w:webHidden/>
              </w:rPr>
              <w:fldChar w:fldCharType="begin"/>
            </w:r>
            <w:r w:rsidR="00BE0670">
              <w:rPr>
                <w:noProof/>
                <w:webHidden/>
              </w:rPr>
              <w:instrText xml:space="preserve"> PAGEREF _Toc137811335 \h </w:instrText>
            </w:r>
            <w:r w:rsidR="00BE0670">
              <w:rPr>
                <w:noProof/>
                <w:webHidden/>
              </w:rPr>
            </w:r>
            <w:r w:rsidR="00BE0670">
              <w:rPr>
                <w:noProof/>
                <w:webHidden/>
              </w:rPr>
              <w:fldChar w:fldCharType="separate"/>
            </w:r>
            <w:r w:rsidR="00BE0670">
              <w:rPr>
                <w:noProof/>
                <w:webHidden/>
              </w:rPr>
              <w:t>3</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36" w:history="1">
            <w:r w:rsidR="00BE0670" w:rsidRPr="00750678">
              <w:rPr>
                <w:rStyle w:val="Hyperlink"/>
                <w:noProof/>
              </w:rPr>
              <w:t>Worksheet 2: Modules 3.1-3.4 (simplified)</w:t>
            </w:r>
            <w:r w:rsidR="00BE0670">
              <w:rPr>
                <w:noProof/>
                <w:webHidden/>
              </w:rPr>
              <w:tab/>
            </w:r>
            <w:r w:rsidR="00BE0670">
              <w:rPr>
                <w:noProof/>
                <w:webHidden/>
              </w:rPr>
              <w:fldChar w:fldCharType="begin"/>
            </w:r>
            <w:r w:rsidR="00BE0670">
              <w:rPr>
                <w:noProof/>
                <w:webHidden/>
              </w:rPr>
              <w:instrText xml:space="preserve"> PAGEREF _Toc137811336 \h </w:instrText>
            </w:r>
            <w:r w:rsidR="00BE0670">
              <w:rPr>
                <w:noProof/>
                <w:webHidden/>
              </w:rPr>
            </w:r>
            <w:r w:rsidR="00BE0670">
              <w:rPr>
                <w:noProof/>
                <w:webHidden/>
              </w:rPr>
              <w:fldChar w:fldCharType="separate"/>
            </w:r>
            <w:r w:rsidR="00BE0670">
              <w:rPr>
                <w:noProof/>
                <w:webHidden/>
              </w:rPr>
              <w:t>4</w:t>
            </w:r>
            <w:r w:rsidR="00BE0670">
              <w:rPr>
                <w:noProof/>
                <w:webHidden/>
              </w:rPr>
              <w:fldChar w:fldCharType="end"/>
            </w:r>
          </w:hyperlink>
        </w:p>
        <w:p w:rsidR="00BE0670" w:rsidRDefault="006B666B">
          <w:pPr>
            <w:pStyle w:val="TOC2"/>
            <w:tabs>
              <w:tab w:val="right" w:leader="dot" w:pos="14108"/>
            </w:tabs>
            <w:rPr>
              <w:rFonts w:eastAsiaTheme="minorEastAsia" w:cstheme="minorBidi"/>
              <w:noProof/>
              <w:sz w:val="22"/>
              <w:szCs w:val="22"/>
              <w:lang w:val="en-GB" w:eastAsia="en-GB"/>
            </w:rPr>
          </w:pPr>
          <w:hyperlink w:anchor="_Toc137811337" w:history="1">
            <w:r w:rsidR="00BE0670" w:rsidRPr="00750678">
              <w:rPr>
                <w:rStyle w:val="Hyperlink"/>
                <w:noProof/>
              </w:rPr>
              <w:t>Table: Hazard/risk assessment table</w:t>
            </w:r>
            <w:r w:rsidR="00BE0670">
              <w:rPr>
                <w:noProof/>
                <w:webHidden/>
              </w:rPr>
              <w:tab/>
            </w:r>
            <w:r w:rsidR="00BE0670">
              <w:rPr>
                <w:noProof/>
                <w:webHidden/>
              </w:rPr>
              <w:fldChar w:fldCharType="begin"/>
            </w:r>
            <w:r w:rsidR="00BE0670">
              <w:rPr>
                <w:noProof/>
                <w:webHidden/>
              </w:rPr>
              <w:instrText xml:space="preserve"> PAGEREF _Toc137811337 \h </w:instrText>
            </w:r>
            <w:r w:rsidR="00BE0670">
              <w:rPr>
                <w:noProof/>
                <w:webHidden/>
              </w:rPr>
            </w:r>
            <w:r w:rsidR="00BE0670">
              <w:rPr>
                <w:noProof/>
                <w:webHidden/>
              </w:rPr>
              <w:fldChar w:fldCharType="separate"/>
            </w:r>
            <w:r w:rsidR="00BE0670">
              <w:rPr>
                <w:noProof/>
                <w:webHidden/>
              </w:rPr>
              <w:t>5</w:t>
            </w:r>
            <w:r w:rsidR="00BE0670">
              <w:rPr>
                <w:noProof/>
                <w:webHidden/>
              </w:rPr>
              <w:fldChar w:fldCharType="end"/>
            </w:r>
          </w:hyperlink>
        </w:p>
        <w:p w:rsidR="00BE0670" w:rsidRDefault="006B666B">
          <w:pPr>
            <w:pStyle w:val="TOC2"/>
            <w:tabs>
              <w:tab w:val="right" w:leader="dot" w:pos="14108"/>
            </w:tabs>
            <w:rPr>
              <w:rFonts w:eastAsiaTheme="minorEastAsia" w:cstheme="minorBidi"/>
              <w:noProof/>
              <w:sz w:val="22"/>
              <w:szCs w:val="22"/>
              <w:lang w:val="en-GB" w:eastAsia="en-GB"/>
            </w:rPr>
          </w:pPr>
          <w:hyperlink w:anchor="_Toc137811338" w:history="1">
            <w:r w:rsidR="00BE0670" w:rsidRPr="00750678">
              <w:rPr>
                <w:rStyle w:val="Hyperlink"/>
                <w:noProof/>
                <w:lang w:val="en-GB" w:eastAsia="en-GB"/>
              </w:rPr>
              <w:t>Semi-quantitative risk assessment Tools 3.3 and 3.4</w:t>
            </w:r>
            <w:r w:rsidR="00BE0670">
              <w:rPr>
                <w:noProof/>
                <w:webHidden/>
              </w:rPr>
              <w:tab/>
            </w:r>
            <w:r w:rsidR="00BE0670">
              <w:rPr>
                <w:noProof/>
                <w:webHidden/>
              </w:rPr>
              <w:fldChar w:fldCharType="begin"/>
            </w:r>
            <w:r w:rsidR="00BE0670">
              <w:rPr>
                <w:noProof/>
                <w:webHidden/>
              </w:rPr>
              <w:instrText xml:space="preserve"> PAGEREF _Toc137811338 \h </w:instrText>
            </w:r>
            <w:r w:rsidR="00BE0670">
              <w:rPr>
                <w:noProof/>
                <w:webHidden/>
              </w:rPr>
            </w:r>
            <w:r w:rsidR="00BE0670">
              <w:rPr>
                <w:noProof/>
                <w:webHidden/>
              </w:rPr>
              <w:fldChar w:fldCharType="separate"/>
            </w:r>
            <w:r w:rsidR="00BE0670">
              <w:rPr>
                <w:noProof/>
                <w:webHidden/>
              </w:rPr>
              <w:t>7</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39" w:history="1">
            <w:r w:rsidR="00BE0670" w:rsidRPr="00750678">
              <w:rPr>
                <w:rStyle w:val="Hyperlink"/>
                <w:noProof/>
              </w:rPr>
              <w:t>The Potential Impact of Using the Pavitra Ganga Novel Technology in this System</w:t>
            </w:r>
            <w:r w:rsidR="00BE0670">
              <w:rPr>
                <w:noProof/>
                <w:webHidden/>
              </w:rPr>
              <w:tab/>
            </w:r>
            <w:r w:rsidR="00BE0670">
              <w:rPr>
                <w:noProof/>
                <w:webHidden/>
              </w:rPr>
              <w:fldChar w:fldCharType="begin"/>
            </w:r>
            <w:r w:rsidR="00BE0670">
              <w:rPr>
                <w:noProof/>
                <w:webHidden/>
              </w:rPr>
              <w:instrText xml:space="preserve"> PAGEREF _Toc137811339 \h </w:instrText>
            </w:r>
            <w:r w:rsidR="00BE0670">
              <w:rPr>
                <w:noProof/>
                <w:webHidden/>
              </w:rPr>
            </w:r>
            <w:r w:rsidR="00BE0670">
              <w:rPr>
                <w:noProof/>
                <w:webHidden/>
              </w:rPr>
              <w:fldChar w:fldCharType="separate"/>
            </w:r>
            <w:r w:rsidR="00BE0670">
              <w:rPr>
                <w:noProof/>
                <w:webHidden/>
              </w:rPr>
              <w:t>8</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41" w:history="1">
            <w:r w:rsidR="00BE0670" w:rsidRPr="00750678">
              <w:rPr>
                <w:rStyle w:val="Hyperlink"/>
                <w:noProof/>
              </w:rPr>
              <w:t>Worksheet 3: Module 4 (simplified)</w:t>
            </w:r>
            <w:r w:rsidR="00BE0670">
              <w:rPr>
                <w:noProof/>
                <w:webHidden/>
              </w:rPr>
              <w:tab/>
            </w:r>
            <w:r w:rsidR="00BE0670">
              <w:rPr>
                <w:noProof/>
                <w:webHidden/>
              </w:rPr>
              <w:fldChar w:fldCharType="begin"/>
            </w:r>
            <w:r w:rsidR="00BE0670">
              <w:rPr>
                <w:noProof/>
                <w:webHidden/>
              </w:rPr>
              <w:instrText xml:space="preserve"> PAGEREF _Toc137811341 \h </w:instrText>
            </w:r>
            <w:r w:rsidR="00BE0670">
              <w:rPr>
                <w:noProof/>
                <w:webHidden/>
              </w:rPr>
            </w:r>
            <w:r w:rsidR="00BE0670">
              <w:rPr>
                <w:noProof/>
                <w:webHidden/>
              </w:rPr>
              <w:fldChar w:fldCharType="separate"/>
            </w:r>
            <w:r w:rsidR="00BE0670">
              <w:rPr>
                <w:noProof/>
                <w:webHidden/>
              </w:rPr>
              <w:t>9</w:t>
            </w:r>
            <w:r w:rsidR="00BE0670">
              <w:rPr>
                <w:noProof/>
                <w:webHidden/>
              </w:rPr>
              <w:fldChar w:fldCharType="end"/>
            </w:r>
          </w:hyperlink>
        </w:p>
        <w:p w:rsidR="00BE0670" w:rsidRDefault="006B666B">
          <w:pPr>
            <w:pStyle w:val="TOC2"/>
            <w:tabs>
              <w:tab w:val="right" w:leader="dot" w:pos="14108"/>
            </w:tabs>
            <w:rPr>
              <w:rFonts w:eastAsiaTheme="minorEastAsia" w:cstheme="minorBidi"/>
              <w:noProof/>
              <w:sz w:val="22"/>
              <w:szCs w:val="22"/>
              <w:lang w:val="en-GB" w:eastAsia="en-GB"/>
            </w:rPr>
          </w:pPr>
          <w:hyperlink w:anchor="_Toc137811342" w:history="1">
            <w:r w:rsidR="00BE0670" w:rsidRPr="00750678">
              <w:rPr>
                <w:rStyle w:val="Hyperlink"/>
                <w:noProof/>
                <w:lang w:eastAsia="sv-SE"/>
              </w:rPr>
              <w:t>Table: Proposed control measures (simplified version)</w:t>
            </w:r>
            <w:r w:rsidR="00BE0670">
              <w:rPr>
                <w:noProof/>
                <w:webHidden/>
              </w:rPr>
              <w:tab/>
            </w:r>
            <w:r w:rsidR="00BE0670">
              <w:rPr>
                <w:noProof/>
                <w:webHidden/>
              </w:rPr>
              <w:fldChar w:fldCharType="begin"/>
            </w:r>
            <w:r w:rsidR="00BE0670">
              <w:rPr>
                <w:noProof/>
                <w:webHidden/>
              </w:rPr>
              <w:instrText xml:space="preserve"> PAGEREF _Toc137811342 \h </w:instrText>
            </w:r>
            <w:r w:rsidR="00BE0670">
              <w:rPr>
                <w:noProof/>
                <w:webHidden/>
              </w:rPr>
            </w:r>
            <w:r w:rsidR="00BE0670">
              <w:rPr>
                <w:noProof/>
                <w:webHidden/>
              </w:rPr>
              <w:fldChar w:fldCharType="separate"/>
            </w:r>
            <w:r w:rsidR="00BE0670">
              <w:rPr>
                <w:noProof/>
                <w:webHidden/>
              </w:rPr>
              <w:t>9</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43" w:history="1">
            <w:r w:rsidR="00BE0670" w:rsidRPr="00750678">
              <w:rPr>
                <w:rStyle w:val="Hyperlink"/>
                <w:noProof/>
              </w:rPr>
              <w:t>Worksheet 4: Module 5 (simplified)</w:t>
            </w:r>
            <w:r w:rsidR="00BE0670">
              <w:rPr>
                <w:noProof/>
                <w:webHidden/>
              </w:rPr>
              <w:tab/>
            </w:r>
            <w:r w:rsidR="00BE0670">
              <w:rPr>
                <w:noProof/>
                <w:webHidden/>
              </w:rPr>
              <w:fldChar w:fldCharType="begin"/>
            </w:r>
            <w:r w:rsidR="00BE0670">
              <w:rPr>
                <w:noProof/>
                <w:webHidden/>
              </w:rPr>
              <w:instrText xml:space="preserve"> PAGEREF _Toc137811343 \h </w:instrText>
            </w:r>
            <w:r w:rsidR="00BE0670">
              <w:rPr>
                <w:noProof/>
                <w:webHidden/>
              </w:rPr>
            </w:r>
            <w:r w:rsidR="00BE0670">
              <w:rPr>
                <w:noProof/>
                <w:webHidden/>
              </w:rPr>
              <w:fldChar w:fldCharType="separate"/>
            </w:r>
            <w:r w:rsidR="00BE0670">
              <w:rPr>
                <w:noProof/>
                <w:webHidden/>
              </w:rPr>
              <w:t>10</w:t>
            </w:r>
            <w:r w:rsidR="00BE0670">
              <w:rPr>
                <w:noProof/>
                <w:webHidden/>
              </w:rPr>
              <w:fldChar w:fldCharType="end"/>
            </w:r>
          </w:hyperlink>
        </w:p>
        <w:p w:rsidR="00BE0670" w:rsidRDefault="006B666B">
          <w:pPr>
            <w:pStyle w:val="TOC2"/>
            <w:tabs>
              <w:tab w:val="right" w:leader="dot" w:pos="14108"/>
            </w:tabs>
            <w:rPr>
              <w:rFonts w:eastAsiaTheme="minorEastAsia" w:cstheme="minorBidi"/>
              <w:noProof/>
              <w:sz w:val="22"/>
              <w:szCs w:val="22"/>
              <w:lang w:val="en-GB" w:eastAsia="en-GB"/>
            </w:rPr>
          </w:pPr>
          <w:hyperlink w:anchor="_Toc137811344" w:history="1">
            <w:r w:rsidR="00BE0670" w:rsidRPr="00750678">
              <w:rPr>
                <w:rStyle w:val="Hyperlink"/>
                <w:noProof/>
                <w:lang w:eastAsia="sv-SE"/>
              </w:rPr>
              <w:t>Table: Operational monitoring plan (simplified version)</w:t>
            </w:r>
            <w:r w:rsidR="00BE0670">
              <w:rPr>
                <w:noProof/>
                <w:webHidden/>
              </w:rPr>
              <w:tab/>
            </w:r>
            <w:r w:rsidR="00BE0670">
              <w:rPr>
                <w:noProof/>
                <w:webHidden/>
              </w:rPr>
              <w:fldChar w:fldCharType="begin"/>
            </w:r>
            <w:r w:rsidR="00BE0670">
              <w:rPr>
                <w:noProof/>
                <w:webHidden/>
              </w:rPr>
              <w:instrText xml:space="preserve"> PAGEREF _Toc137811344 \h </w:instrText>
            </w:r>
            <w:r w:rsidR="00BE0670">
              <w:rPr>
                <w:noProof/>
                <w:webHidden/>
              </w:rPr>
            </w:r>
            <w:r w:rsidR="00BE0670">
              <w:rPr>
                <w:noProof/>
                <w:webHidden/>
              </w:rPr>
              <w:fldChar w:fldCharType="separate"/>
            </w:r>
            <w:r w:rsidR="00BE0670">
              <w:rPr>
                <w:noProof/>
                <w:webHidden/>
              </w:rPr>
              <w:t>10</w:t>
            </w:r>
            <w:r w:rsidR="00BE0670">
              <w:rPr>
                <w:noProof/>
                <w:webHidden/>
              </w:rPr>
              <w:fldChar w:fldCharType="end"/>
            </w:r>
          </w:hyperlink>
        </w:p>
        <w:p w:rsidR="00BE0670" w:rsidRDefault="006B666B">
          <w:pPr>
            <w:pStyle w:val="TOC1"/>
            <w:tabs>
              <w:tab w:val="right" w:leader="dot" w:pos="14108"/>
            </w:tabs>
            <w:rPr>
              <w:rFonts w:eastAsiaTheme="minorEastAsia" w:cstheme="minorBidi"/>
              <w:noProof/>
              <w:sz w:val="22"/>
              <w:szCs w:val="22"/>
              <w:lang w:val="en-GB" w:eastAsia="en-GB"/>
            </w:rPr>
          </w:pPr>
          <w:hyperlink w:anchor="_Toc137811345" w:history="1">
            <w:r w:rsidR="00BE0670" w:rsidRPr="00750678">
              <w:rPr>
                <w:rStyle w:val="Hyperlink"/>
                <w:noProof/>
              </w:rPr>
              <w:t>Worksheet 5: Module 5 (continued)</w:t>
            </w:r>
            <w:r w:rsidR="00BE0670">
              <w:rPr>
                <w:noProof/>
                <w:webHidden/>
              </w:rPr>
              <w:tab/>
            </w:r>
            <w:r w:rsidR="00BE0670">
              <w:rPr>
                <w:noProof/>
                <w:webHidden/>
              </w:rPr>
              <w:fldChar w:fldCharType="begin"/>
            </w:r>
            <w:r w:rsidR="00BE0670">
              <w:rPr>
                <w:noProof/>
                <w:webHidden/>
              </w:rPr>
              <w:instrText xml:space="preserve"> PAGEREF _Toc137811345 \h </w:instrText>
            </w:r>
            <w:r w:rsidR="00BE0670">
              <w:rPr>
                <w:noProof/>
                <w:webHidden/>
              </w:rPr>
            </w:r>
            <w:r w:rsidR="00BE0670">
              <w:rPr>
                <w:noProof/>
                <w:webHidden/>
              </w:rPr>
              <w:fldChar w:fldCharType="separate"/>
            </w:r>
            <w:r w:rsidR="00BE0670">
              <w:rPr>
                <w:noProof/>
                <w:webHidden/>
              </w:rPr>
              <w:t>11</w:t>
            </w:r>
            <w:r w:rsidR="00BE0670">
              <w:rPr>
                <w:noProof/>
                <w:webHidden/>
              </w:rPr>
              <w:fldChar w:fldCharType="end"/>
            </w:r>
          </w:hyperlink>
        </w:p>
        <w:p w:rsidR="00BE0670" w:rsidRDefault="006B666B">
          <w:pPr>
            <w:pStyle w:val="TOC2"/>
            <w:tabs>
              <w:tab w:val="right" w:leader="dot" w:pos="14108"/>
            </w:tabs>
            <w:rPr>
              <w:rFonts w:eastAsiaTheme="minorEastAsia" w:cstheme="minorBidi"/>
              <w:noProof/>
              <w:sz w:val="22"/>
              <w:szCs w:val="22"/>
              <w:lang w:val="en-GB" w:eastAsia="en-GB"/>
            </w:rPr>
          </w:pPr>
          <w:hyperlink w:anchor="_Toc137811346" w:history="1">
            <w:r w:rsidR="00BE0670" w:rsidRPr="00750678">
              <w:rPr>
                <w:rStyle w:val="Hyperlink"/>
                <w:noProof/>
                <w:lang w:eastAsia="sv-SE"/>
              </w:rPr>
              <w:t>Table: Verification monitoring plan (simplified version)</w:t>
            </w:r>
            <w:r w:rsidR="00BE0670">
              <w:rPr>
                <w:noProof/>
                <w:webHidden/>
              </w:rPr>
              <w:tab/>
            </w:r>
            <w:r w:rsidR="00BE0670">
              <w:rPr>
                <w:noProof/>
                <w:webHidden/>
              </w:rPr>
              <w:fldChar w:fldCharType="begin"/>
            </w:r>
            <w:r w:rsidR="00BE0670">
              <w:rPr>
                <w:noProof/>
                <w:webHidden/>
              </w:rPr>
              <w:instrText xml:space="preserve"> PAGEREF _Toc137811346 \h </w:instrText>
            </w:r>
            <w:r w:rsidR="00BE0670">
              <w:rPr>
                <w:noProof/>
                <w:webHidden/>
              </w:rPr>
            </w:r>
            <w:r w:rsidR="00BE0670">
              <w:rPr>
                <w:noProof/>
                <w:webHidden/>
              </w:rPr>
              <w:fldChar w:fldCharType="separate"/>
            </w:r>
            <w:r w:rsidR="00BE0670">
              <w:rPr>
                <w:noProof/>
                <w:webHidden/>
              </w:rPr>
              <w:t>11</w:t>
            </w:r>
            <w:r w:rsidR="00BE0670">
              <w:rPr>
                <w:noProof/>
                <w:webHidden/>
              </w:rPr>
              <w:fldChar w:fldCharType="end"/>
            </w:r>
          </w:hyperlink>
        </w:p>
        <w:p w:rsidR="0087625C" w:rsidRDefault="0087625C">
          <w:r>
            <w:rPr>
              <w:b/>
              <w:bCs/>
              <w:noProof/>
            </w:rPr>
            <w:fldChar w:fldCharType="end"/>
          </w:r>
        </w:p>
      </w:sdtContent>
    </w:sdt>
    <w:p w:rsidR="00B22D81" w:rsidRPr="005F00FF" w:rsidRDefault="00B22D81" w:rsidP="00B22D81">
      <w:pPr>
        <w:jc w:val="center"/>
        <w:rPr>
          <w:sz w:val="36"/>
        </w:rPr>
        <w:sectPr w:rsidR="00B22D81" w:rsidRPr="005F00FF" w:rsidSect="00372595">
          <w:pgSz w:w="16840" w:h="11899" w:orient="landscape" w:code="9"/>
          <w:pgMar w:top="1361" w:right="1361" w:bottom="1361" w:left="1361" w:header="709" w:footer="709" w:gutter="0"/>
          <w:pgNumType w:fmt="lowerRoman" w:start="1"/>
          <w:cols w:space="720"/>
          <w:docGrid w:linePitch="326"/>
        </w:sectPr>
      </w:pPr>
    </w:p>
    <w:p w:rsidR="00B22D81" w:rsidRPr="00F04403" w:rsidRDefault="00B22D81" w:rsidP="000F4DCD">
      <w:pPr>
        <w:pStyle w:val="Heading1"/>
        <w:rPr>
          <w:u w:val="none"/>
        </w:rPr>
      </w:pPr>
      <w:bookmarkStart w:id="0" w:name="Worksheet2"/>
      <w:bookmarkStart w:id="1" w:name="_Toc137811333"/>
      <w:r w:rsidRPr="000F4DCD">
        <w:lastRenderedPageBreak/>
        <w:t xml:space="preserve">Worksheet </w:t>
      </w:r>
      <w:bookmarkEnd w:id="0"/>
      <w:r w:rsidR="00AB7954" w:rsidRPr="000F4DCD">
        <w:t>1</w:t>
      </w:r>
      <w:r w:rsidR="000F4DCD" w:rsidRPr="000F4DCD">
        <w:t>:</w:t>
      </w:r>
      <w:r w:rsidR="00ED7A1C" w:rsidRPr="000F4DCD">
        <w:t xml:space="preserve"> </w:t>
      </w:r>
      <w:r w:rsidR="000F4DCD" w:rsidRPr="000F4DCD">
        <w:t>Module 2.1</w:t>
      </w:r>
      <w:r w:rsidR="000F4DCD">
        <w:t xml:space="preserve"> – Map the system</w:t>
      </w:r>
      <w:bookmarkEnd w:id="1"/>
      <w:r w:rsidR="00F04403">
        <w:rPr>
          <w:u w:val="none"/>
        </w:rPr>
        <w:tab/>
      </w:r>
      <w:r w:rsidR="00F04403">
        <w:rPr>
          <w:u w:val="none"/>
        </w:rPr>
        <w:tab/>
      </w:r>
      <w:r w:rsidR="00F04403">
        <w:rPr>
          <w:u w:val="none"/>
        </w:rPr>
        <w:tab/>
      </w:r>
      <w:r w:rsidR="00F04403">
        <w:rPr>
          <w:u w:val="none"/>
        </w:rPr>
        <w:tab/>
      </w:r>
      <w:r w:rsidR="00F04403">
        <w:rPr>
          <w:u w:val="none"/>
        </w:rPr>
        <w:tab/>
      </w:r>
    </w:p>
    <w:p w:rsidR="00BA3F0E" w:rsidRPr="00953FE1" w:rsidRDefault="00483196" w:rsidP="00BA3F0E">
      <w:pPr>
        <w:rPr>
          <w:b/>
        </w:rPr>
      </w:pPr>
      <w:r w:rsidRPr="005F00FF">
        <w:rPr>
          <w:b/>
        </w:rPr>
        <w:t xml:space="preserve">Introduction: </w:t>
      </w:r>
      <w:r w:rsidR="004E35DF" w:rsidRPr="00FD364D">
        <w:t xml:space="preserve">This worksheet activity is to get you started on the system description </w:t>
      </w:r>
      <w:r w:rsidR="007F5A5A" w:rsidRPr="00FD364D">
        <w:t>o</w:t>
      </w:r>
      <w:r w:rsidR="00BA3F0E">
        <w:t xml:space="preserve">f the </w:t>
      </w:r>
      <w:r w:rsidR="00663BB3" w:rsidRPr="00BA3F0E">
        <w:t>Pavitra Ganga</w:t>
      </w:r>
      <w:r w:rsidR="00BA3F0E">
        <w:t xml:space="preserve"> project. Map the system from the influent to </w:t>
      </w:r>
      <w:proofErr w:type="spellStart"/>
      <w:r w:rsidR="00BA3F0E" w:rsidRPr="00BA3F0E">
        <w:t>Jajmau</w:t>
      </w:r>
      <w:proofErr w:type="spellEnd"/>
      <w:r w:rsidR="00BA3F0E" w:rsidRPr="00BA3F0E">
        <w:t xml:space="preserve"> STP</w:t>
      </w:r>
      <w:r w:rsidR="00BA3F0E">
        <w:t xml:space="preserve"> to the use of the effluent by the farmers in the village. Use the components preliminary treatment, primary treatment, secondary treatment for the STP (see Case Study). Then map the system with the novel technology (remember this is secondary treatment step). </w:t>
      </w:r>
    </w:p>
    <w:p w:rsidR="00BA3F0E" w:rsidRDefault="00BA3F0E" w:rsidP="000F4DCD"/>
    <w:p w:rsidR="00194C22" w:rsidRDefault="000F4DCD" w:rsidP="000F4DCD">
      <w:r>
        <w:rPr>
          <w:b/>
        </w:rPr>
        <w:t xml:space="preserve">Task: </w:t>
      </w:r>
      <w:r w:rsidR="00BA3F0E">
        <w:t>Map t</w:t>
      </w:r>
      <w:r w:rsidR="00663BB3">
        <w:t>he</w:t>
      </w:r>
      <w:r w:rsidR="00BA3F0E">
        <w:t xml:space="preserve"> two systems</w:t>
      </w:r>
      <w:r w:rsidRPr="00FD364D">
        <w:t xml:space="preserve"> using a flow diagram</w:t>
      </w:r>
      <w:r w:rsidR="00194C22">
        <w:t xml:space="preserve">. </w:t>
      </w:r>
      <w:r w:rsidRPr="00FD364D">
        <w:t xml:space="preserve">Identify </w:t>
      </w:r>
      <w:r w:rsidRPr="00FD364D">
        <w:rPr>
          <w:i/>
        </w:rPr>
        <w:t>all</w:t>
      </w:r>
      <w:r w:rsidRPr="00FD364D">
        <w:t xml:space="preserve"> waste streams</w:t>
      </w:r>
      <w:r>
        <w:t xml:space="preserve"> (inputs and outputs)</w:t>
      </w:r>
      <w:r w:rsidR="00BA3F0E">
        <w:t xml:space="preserve"> and those exposed.</w:t>
      </w:r>
      <w:r>
        <w:t xml:space="preserve"> You can first sketch the flow diagram on your worksheets</w:t>
      </w:r>
      <w:r w:rsidR="00194C22">
        <w:t xml:space="preserve">. </w:t>
      </w:r>
    </w:p>
    <w:p w:rsidR="006C17DE" w:rsidRPr="005F00FF" w:rsidRDefault="006C17DE" w:rsidP="006C17DE">
      <w:r>
        <w:rPr>
          <w:noProof/>
          <w:lang w:val="en-GB" w:eastAsia="en-GB"/>
        </w:rPr>
        <w:drawing>
          <wp:anchor distT="0" distB="0" distL="114300" distR="114300" simplePos="0" relativeHeight="251660288" behindDoc="0" locked="0" layoutInCell="1" allowOverlap="1">
            <wp:simplePos x="0" y="0"/>
            <wp:positionH relativeFrom="column">
              <wp:posOffset>4469765</wp:posOffset>
            </wp:positionH>
            <wp:positionV relativeFrom="paragraph">
              <wp:posOffset>207344</wp:posOffset>
            </wp:positionV>
            <wp:extent cx="4441185" cy="38979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52306" cy="3907691"/>
                    </a:xfrm>
                    <a:prstGeom prst="rect">
                      <a:avLst/>
                    </a:prstGeom>
                  </pic:spPr>
                </pic:pic>
              </a:graphicData>
            </a:graphic>
            <wp14:sizeRelH relativeFrom="margin">
              <wp14:pctWidth>0</wp14:pctWidth>
            </wp14:sizeRelH>
            <wp14:sizeRelV relativeFrom="margin">
              <wp14:pctHeight>0</wp14:pctHeight>
            </wp14:sizeRelV>
          </wp:anchor>
        </w:drawing>
      </w:r>
      <w:r w:rsidR="00194C22">
        <w:rPr>
          <w:b/>
        </w:rPr>
        <w:t xml:space="preserve">This should take you approximately 30 minutes. </w:t>
      </w:r>
    </w:p>
    <w:p w:rsidR="006C17DE" w:rsidRPr="005F00FF" w:rsidRDefault="006C17DE" w:rsidP="000F4DCD"/>
    <w:p w:rsidR="000F4DCD" w:rsidRPr="000F4DCD" w:rsidRDefault="000F4DCD" w:rsidP="006C17DE">
      <w:pPr>
        <w:pStyle w:val="ListParagraph"/>
        <w:numPr>
          <w:ilvl w:val="0"/>
          <w:numId w:val="19"/>
        </w:numPr>
        <w:spacing w:after="120"/>
        <w:ind w:right="8306"/>
        <w:rPr>
          <w:rFonts w:cs="Arial"/>
          <w:b/>
          <w:sz w:val="28"/>
        </w:rPr>
      </w:pPr>
      <w:r w:rsidRPr="000F4DCD">
        <w:rPr>
          <w:rFonts w:cs="Arial"/>
          <w:b/>
          <w:sz w:val="28"/>
        </w:rPr>
        <w:t>Examples see SSP manual Guidance Note 2.1 &amp; Examples 2.1 – 2.3 &amp; Newtown SSP pages 95-100.</w:t>
      </w:r>
    </w:p>
    <w:p w:rsidR="00B22D81" w:rsidRDefault="00B22D81" w:rsidP="00B22D81">
      <w:pPr>
        <w:spacing w:after="120"/>
        <w:rPr>
          <w:rFonts w:cs="Arial"/>
        </w:rPr>
      </w:pPr>
    </w:p>
    <w:p w:rsidR="006C17DE" w:rsidRPr="005F00FF" w:rsidRDefault="006C17DE" w:rsidP="00B22D81">
      <w:pPr>
        <w:spacing w:after="120"/>
        <w:rPr>
          <w:rFonts w:cs="Arial"/>
        </w:rPr>
      </w:pPr>
    </w:p>
    <w:p w:rsidR="006C17DE" w:rsidRDefault="00B22D81">
      <w:pPr>
        <w:spacing w:after="0"/>
        <w:rPr>
          <w:rFonts w:ascii="Arial" w:hAnsi="Arial" w:cs="Arial"/>
          <w:b/>
        </w:rPr>
      </w:pPr>
      <w:r w:rsidRPr="005F00FF">
        <w:rPr>
          <w:rFonts w:ascii="Arial" w:hAnsi="Arial" w:cs="Arial"/>
          <w:b/>
        </w:rPr>
        <w:br w:type="page"/>
      </w:r>
    </w:p>
    <w:p w:rsidR="00BA3F0E" w:rsidRDefault="00BA3F0E" w:rsidP="00BA3F0E">
      <w:pPr>
        <w:pStyle w:val="Heading1"/>
      </w:pPr>
      <w:bookmarkStart w:id="2" w:name="_Toc137811334"/>
      <w:r>
        <w:lastRenderedPageBreak/>
        <w:t xml:space="preserve">Flow Diagram 1:  </w:t>
      </w:r>
      <w:proofErr w:type="spellStart"/>
      <w:r w:rsidRPr="00BA3F0E">
        <w:t>Jajmau</w:t>
      </w:r>
      <w:proofErr w:type="spellEnd"/>
      <w:r w:rsidRPr="00BA3F0E">
        <w:t xml:space="preserve"> STP</w:t>
      </w:r>
      <w:r>
        <w:t xml:space="preserve"> and Village</w:t>
      </w:r>
      <w:bookmarkEnd w:id="2"/>
      <w:r>
        <w:t xml:space="preserve"> </w:t>
      </w:r>
      <w:r>
        <w:rPr>
          <w:u w:val="none"/>
        </w:rPr>
        <w:tab/>
      </w:r>
    </w:p>
    <w:p w:rsidR="00BA3F0E" w:rsidRDefault="00BA3F0E">
      <w:pPr>
        <w:spacing w:after="0"/>
        <w:rPr>
          <w:rFonts w:cstheme="minorHAnsi"/>
          <w:b/>
          <w:bCs/>
          <w:sz w:val="40"/>
          <w:szCs w:val="40"/>
          <w:u w:val="single"/>
        </w:rPr>
      </w:pPr>
      <w:r>
        <w:br w:type="page"/>
      </w:r>
    </w:p>
    <w:p w:rsidR="00BA3F0E" w:rsidRDefault="00BA3F0E" w:rsidP="00BA3F0E">
      <w:pPr>
        <w:pStyle w:val="Heading1"/>
      </w:pPr>
      <w:bookmarkStart w:id="3" w:name="_Toc137811335"/>
      <w:r>
        <w:lastRenderedPageBreak/>
        <w:t>Flow Diagram 2:  CW+ and IPC and Village</w:t>
      </w:r>
      <w:bookmarkEnd w:id="3"/>
      <w:r>
        <w:t xml:space="preserve"> </w:t>
      </w:r>
      <w:r>
        <w:rPr>
          <w:u w:val="none"/>
        </w:rPr>
        <w:tab/>
      </w:r>
    </w:p>
    <w:p w:rsidR="00BA3F0E" w:rsidRDefault="00BA3F0E">
      <w:pPr>
        <w:spacing w:after="0"/>
        <w:rPr>
          <w:rFonts w:cstheme="minorHAnsi"/>
          <w:b/>
          <w:bCs/>
          <w:sz w:val="40"/>
          <w:szCs w:val="40"/>
          <w:u w:val="single"/>
        </w:rPr>
      </w:pPr>
      <w:r>
        <w:br w:type="page"/>
      </w:r>
    </w:p>
    <w:p w:rsidR="000F4DCD" w:rsidRDefault="000F4DCD" w:rsidP="00F04403">
      <w:pPr>
        <w:pStyle w:val="Heading1"/>
        <w:spacing w:after="0"/>
        <w:rPr>
          <w:color w:val="0070C0"/>
          <w:u w:val="none"/>
        </w:rPr>
      </w:pPr>
      <w:bookmarkStart w:id="4" w:name="_Toc137811336"/>
      <w:r w:rsidRPr="000F4DCD">
        <w:lastRenderedPageBreak/>
        <w:t xml:space="preserve">Worksheet </w:t>
      </w:r>
      <w:r>
        <w:t>2</w:t>
      </w:r>
      <w:r w:rsidRPr="000F4DCD">
        <w:t xml:space="preserve">: </w:t>
      </w:r>
      <w:r w:rsidR="00A41249">
        <w:t>Module</w:t>
      </w:r>
      <w:r w:rsidR="00671541">
        <w:t>s</w:t>
      </w:r>
      <w:r w:rsidR="00A41249">
        <w:t xml:space="preserve"> </w:t>
      </w:r>
      <w:r>
        <w:t>3</w:t>
      </w:r>
      <w:r w:rsidR="00A41249">
        <w:t>.1-3.4 (simplified)</w:t>
      </w:r>
      <w:bookmarkEnd w:id="4"/>
      <w:r w:rsidR="00F04403">
        <w:rPr>
          <w:u w:val="none"/>
        </w:rPr>
        <w:tab/>
      </w:r>
      <w:r w:rsidR="00F04403">
        <w:rPr>
          <w:u w:val="none"/>
        </w:rPr>
        <w:tab/>
      </w:r>
      <w:r w:rsidR="00F04403">
        <w:rPr>
          <w:u w:val="none"/>
        </w:rPr>
        <w:tab/>
      </w:r>
      <w:r w:rsidR="00F04403">
        <w:rPr>
          <w:u w:val="none"/>
        </w:rPr>
        <w:tab/>
      </w:r>
      <w:r w:rsidR="00F04403">
        <w:rPr>
          <w:u w:val="none"/>
        </w:rPr>
        <w:tab/>
      </w:r>
      <w:r w:rsidR="00F04403">
        <w:rPr>
          <w:u w:val="none"/>
        </w:rPr>
        <w:tab/>
      </w:r>
    </w:p>
    <w:p w:rsidR="00F04403" w:rsidRPr="00F04403" w:rsidRDefault="00F04403" w:rsidP="00F04403">
      <w:pPr>
        <w:spacing w:after="0"/>
      </w:pPr>
      <w:r>
        <w:tab/>
      </w:r>
      <w:r>
        <w:tab/>
      </w:r>
      <w:r>
        <w:tab/>
      </w:r>
      <w:r>
        <w:tab/>
      </w:r>
      <w:r>
        <w:tab/>
      </w:r>
      <w:r>
        <w:tab/>
      </w:r>
      <w:r>
        <w:tab/>
      </w:r>
      <w:r>
        <w:tab/>
      </w:r>
      <w:r>
        <w:tab/>
      </w:r>
      <w:r>
        <w:tab/>
      </w:r>
      <w:r>
        <w:tab/>
      </w:r>
      <w:r>
        <w:tab/>
      </w:r>
      <w:r>
        <w:tab/>
      </w:r>
      <w:r>
        <w:tab/>
      </w:r>
      <w:r>
        <w:tab/>
      </w:r>
    </w:p>
    <w:p w:rsidR="00512EBA" w:rsidRDefault="00FF4961" w:rsidP="005C5F6D">
      <w:r w:rsidRPr="005F00FF">
        <w:rPr>
          <w:b/>
        </w:rPr>
        <w:t xml:space="preserve">Introduction: </w:t>
      </w:r>
      <w:r w:rsidR="005C5F6D">
        <w:t>Module 3 of the SSP process has the ultimate objective to produce a prioritized list of hazardous events to guide system improvement.</w:t>
      </w:r>
    </w:p>
    <w:p w:rsidR="00512EBA" w:rsidRDefault="00512EBA" w:rsidP="007F3AAE">
      <w:r>
        <w:rPr>
          <w:b/>
        </w:rPr>
        <w:t xml:space="preserve">Task: </w:t>
      </w:r>
      <w:r>
        <w:t>Use the 'hazard/risk table' on the next page for completing this worksheet activity</w:t>
      </w:r>
      <w:r w:rsidR="007F3AAE">
        <w:t xml:space="preserve"> (</w:t>
      </w:r>
      <w:r w:rsidR="007F3AAE">
        <w:sym w:font="Wingdings" w:char="F0E0"/>
      </w:r>
      <w:r w:rsidR="007F3AAE">
        <w:t xml:space="preserve"> example of a completed hazard/risk table see SSP manual pages 105-110)</w:t>
      </w:r>
      <w:r>
        <w:t>. Then follow these steps:</w:t>
      </w:r>
    </w:p>
    <w:p w:rsidR="00A070A1" w:rsidRDefault="00512EBA" w:rsidP="00512EBA">
      <w:pPr>
        <w:pStyle w:val="ListParagraph"/>
        <w:numPr>
          <w:ilvl w:val="0"/>
          <w:numId w:val="21"/>
        </w:numPr>
        <w:rPr>
          <w:sz w:val="28"/>
          <w:szCs w:val="28"/>
        </w:rPr>
      </w:pPr>
      <w:r w:rsidRPr="00A070A1">
        <w:rPr>
          <w:sz w:val="28"/>
          <w:szCs w:val="28"/>
        </w:rPr>
        <w:t>I</w:t>
      </w:r>
      <w:r w:rsidR="005C5F6D" w:rsidRPr="00A070A1">
        <w:rPr>
          <w:sz w:val="28"/>
          <w:szCs w:val="28"/>
        </w:rPr>
        <w:t>dentify</w:t>
      </w:r>
      <w:r w:rsidR="00BA66C8" w:rsidRPr="00A070A1">
        <w:rPr>
          <w:sz w:val="28"/>
          <w:szCs w:val="28"/>
        </w:rPr>
        <w:t xml:space="preserve"> one hazardous event (Col B1),</w:t>
      </w:r>
      <w:r w:rsidR="005C5F6D" w:rsidRPr="00A070A1">
        <w:rPr>
          <w:sz w:val="28"/>
          <w:szCs w:val="28"/>
        </w:rPr>
        <w:t xml:space="preserve"> </w:t>
      </w:r>
      <w:r w:rsidR="00A070A1">
        <w:rPr>
          <w:sz w:val="28"/>
          <w:szCs w:val="28"/>
        </w:rPr>
        <w:t>one</w:t>
      </w:r>
      <w:r w:rsidR="00BA66C8" w:rsidRPr="00A070A1">
        <w:rPr>
          <w:sz w:val="28"/>
          <w:szCs w:val="28"/>
        </w:rPr>
        <w:t xml:space="preserve"> </w:t>
      </w:r>
      <w:r w:rsidRPr="00A070A1">
        <w:rPr>
          <w:sz w:val="28"/>
          <w:szCs w:val="28"/>
        </w:rPr>
        <w:t xml:space="preserve">potential </w:t>
      </w:r>
      <w:r w:rsidR="00BA66C8" w:rsidRPr="00A070A1">
        <w:rPr>
          <w:sz w:val="28"/>
          <w:szCs w:val="28"/>
        </w:rPr>
        <w:t xml:space="preserve">associated </w:t>
      </w:r>
      <w:r w:rsidR="005C5F6D" w:rsidRPr="00A070A1">
        <w:rPr>
          <w:sz w:val="28"/>
          <w:szCs w:val="28"/>
        </w:rPr>
        <w:t>hazard</w:t>
      </w:r>
      <w:r w:rsidR="007F3AAE" w:rsidRPr="00A070A1">
        <w:rPr>
          <w:sz w:val="28"/>
          <w:szCs w:val="28"/>
        </w:rPr>
        <w:t xml:space="preserve"> (Col B2</w:t>
      </w:r>
      <w:r w:rsidR="00AE0EBB">
        <w:rPr>
          <w:sz w:val="28"/>
          <w:szCs w:val="28"/>
        </w:rPr>
        <w:t xml:space="preserve">; </w:t>
      </w:r>
      <w:r w:rsidR="001E2E0F" w:rsidRPr="00A070A1">
        <w:rPr>
          <w:sz w:val="28"/>
          <w:szCs w:val="28"/>
        </w:rPr>
        <w:t>consider: biological</w:t>
      </w:r>
      <w:r w:rsidR="00A070A1" w:rsidRPr="00A070A1">
        <w:rPr>
          <w:sz w:val="28"/>
          <w:szCs w:val="28"/>
        </w:rPr>
        <w:t xml:space="preserve"> </w:t>
      </w:r>
      <w:r w:rsidR="00A070A1">
        <w:rPr>
          <w:sz w:val="28"/>
          <w:szCs w:val="28"/>
        </w:rPr>
        <w:t xml:space="preserve">hazardous </w:t>
      </w:r>
      <w:r w:rsidR="00A070A1" w:rsidRPr="00A070A1">
        <w:rPr>
          <w:sz w:val="28"/>
          <w:szCs w:val="28"/>
        </w:rPr>
        <w:t>only</w:t>
      </w:r>
      <w:r w:rsidR="007F3AAE" w:rsidRPr="00A070A1">
        <w:rPr>
          <w:sz w:val="28"/>
          <w:szCs w:val="28"/>
        </w:rPr>
        <w:t>)</w:t>
      </w:r>
      <w:r w:rsidR="005C5F6D" w:rsidRPr="00A070A1">
        <w:rPr>
          <w:sz w:val="28"/>
          <w:szCs w:val="28"/>
        </w:rPr>
        <w:t xml:space="preserve"> and exposure group</w:t>
      </w:r>
      <w:r w:rsidR="00A070A1">
        <w:rPr>
          <w:sz w:val="28"/>
          <w:szCs w:val="28"/>
        </w:rPr>
        <w:t xml:space="preserve"> (</w:t>
      </w:r>
      <w:r w:rsidR="005C5F6D" w:rsidRPr="00A070A1">
        <w:rPr>
          <w:sz w:val="28"/>
          <w:szCs w:val="28"/>
        </w:rPr>
        <w:t>s</w:t>
      </w:r>
      <w:r w:rsidR="00A070A1">
        <w:rPr>
          <w:sz w:val="28"/>
          <w:szCs w:val="28"/>
        </w:rPr>
        <w:t>)</w:t>
      </w:r>
      <w:r w:rsidR="007F3AAE" w:rsidRPr="00A070A1">
        <w:rPr>
          <w:sz w:val="28"/>
          <w:szCs w:val="28"/>
        </w:rPr>
        <w:t xml:space="preserve"> (Col B3)</w:t>
      </w:r>
      <w:r w:rsidR="005C5F6D" w:rsidRPr="00A070A1">
        <w:rPr>
          <w:sz w:val="28"/>
          <w:szCs w:val="28"/>
        </w:rPr>
        <w:t xml:space="preserve"> </w:t>
      </w:r>
      <w:r w:rsidRPr="00A070A1">
        <w:rPr>
          <w:sz w:val="28"/>
          <w:szCs w:val="28"/>
        </w:rPr>
        <w:t>for the</w:t>
      </w:r>
      <w:r w:rsidR="005C5F6D" w:rsidRPr="00A070A1">
        <w:rPr>
          <w:sz w:val="28"/>
          <w:szCs w:val="28"/>
        </w:rPr>
        <w:t xml:space="preserve"> </w:t>
      </w:r>
      <w:r w:rsidR="001850F3" w:rsidRPr="00A070A1">
        <w:rPr>
          <w:sz w:val="28"/>
          <w:szCs w:val="28"/>
        </w:rPr>
        <w:t>system component</w:t>
      </w:r>
      <w:r w:rsidR="00A070A1" w:rsidRPr="00A070A1">
        <w:rPr>
          <w:sz w:val="28"/>
          <w:szCs w:val="28"/>
        </w:rPr>
        <w:t xml:space="preserve"> identified in </w:t>
      </w:r>
      <w:r w:rsidR="001850F3" w:rsidRPr="00A070A1">
        <w:rPr>
          <w:sz w:val="28"/>
          <w:szCs w:val="28"/>
        </w:rPr>
        <w:t xml:space="preserve">Col </w:t>
      </w:r>
      <w:r w:rsidR="00A070A1">
        <w:rPr>
          <w:sz w:val="28"/>
          <w:szCs w:val="28"/>
        </w:rPr>
        <w:t xml:space="preserve">A1. </w:t>
      </w:r>
    </w:p>
    <w:p w:rsidR="005C5F6D" w:rsidRDefault="007F3AAE" w:rsidP="00512EBA">
      <w:pPr>
        <w:pStyle w:val="ListParagraph"/>
        <w:numPr>
          <w:ilvl w:val="0"/>
          <w:numId w:val="21"/>
        </w:numPr>
        <w:rPr>
          <w:sz w:val="28"/>
          <w:szCs w:val="28"/>
        </w:rPr>
      </w:pPr>
      <w:r w:rsidRPr="00A070A1">
        <w:rPr>
          <w:sz w:val="28"/>
          <w:szCs w:val="28"/>
        </w:rPr>
        <w:t xml:space="preserve">Under the assumptions that </w:t>
      </w:r>
      <w:r w:rsidRPr="00A070A1">
        <w:rPr>
          <w:sz w:val="28"/>
          <w:szCs w:val="28"/>
          <w:u w:val="single"/>
        </w:rPr>
        <w:t>no control measures are in place</w:t>
      </w:r>
      <w:r w:rsidRPr="00A070A1">
        <w:rPr>
          <w:sz w:val="28"/>
          <w:szCs w:val="28"/>
        </w:rPr>
        <w:t xml:space="preserve"> yet, c</w:t>
      </w:r>
      <w:r w:rsidR="005C5F6D" w:rsidRPr="00A070A1">
        <w:rPr>
          <w:sz w:val="28"/>
          <w:szCs w:val="28"/>
        </w:rPr>
        <w:t>ond</w:t>
      </w:r>
      <w:r w:rsidRPr="00A070A1">
        <w:rPr>
          <w:sz w:val="28"/>
          <w:szCs w:val="28"/>
        </w:rPr>
        <w:t xml:space="preserve">uct the risk assessment </w:t>
      </w:r>
      <w:r w:rsidR="00C55746" w:rsidRPr="00A070A1">
        <w:rPr>
          <w:sz w:val="28"/>
          <w:szCs w:val="28"/>
        </w:rPr>
        <w:t xml:space="preserve">(Col D1 to D4) </w:t>
      </w:r>
      <w:r w:rsidR="00C55746" w:rsidRPr="00A070A1">
        <w:rPr>
          <w:sz w:val="28"/>
          <w:szCs w:val="28"/>
          <w:u w:val="single"/>
        </w:rPr>
        <w:t xml:space="preserve">for </w:t>
      </w:r>
      <w:r w:rsidR="001E2E0F" w:rsidRPr="00A070A1">
        <w:rPr>
          <w:sz w:val="28"/>
          <w:szCs w:val="28"/>
          <w:u w:val="single"/>
        </w:rPr>
        <w:t xml:space="preserve">each of </w:t>
      </w:r>
      <w:r w:rsidR="00C55746" w:rsidRPr="00A070A1">
        <w:rPr>
          <w:sz w:val="28"/>
          <w:szCs w:val="28"/>
          <w:u w:val="single"/>
        </w:rPr>
        <w:t xml:space="preserve">the hazards and exposure </w:t>
      </w:r>
      <w:r w:rsidR="00C55746" w:rsidRPr="00A070A1">
        <w:rPr>
          <w:sz w:val="28"/>
          <w:szCs w:val="28"/>
        </w:rPr>
        <w:t>routes</w:t>
      </w:r>
      <w:r w:rsidR="001E2E0F" w:rsidRPr="00A070A1">
        <w:rPr>
          <w:sz w:val="28"/>
          <w:szCs w:val="28"/>
        </w:rPr>
        <w:t xml:space="preserve"> </w:t>
      </w:r>
      <w:r w:rsidR="00C55746" w:rsidRPr="00A070A1">
        <w:rPr>
          <w:sz w:val="28"/>
          <w:szCs w:val="28"/>
        </w:rPr>
        <w:t xml:space="preserve">you have defined in the previous step. For this apply the </w:t>
      </w:r>
      <w:r w:rsidR="00EF6892" w:rsidRPr="00A070A1">
        <w:rPr>
          <w:sz w:val="28"/>
          <w:szCs w:val="28"/>
        </w:rPr>
        <w:t>T</w:t>
      </w:r>
      <w:r w:rsidR="00C55746" w:rsidRPr="00A070A1">
        <w:rPr>
          <w:sz w:val="28"/>
          <w:szCs w:val="28"/>
        </w:rPr>
        <w:t>ools 3.3 and 3.4 of the SSP manual (</w:t>
      </w:r>
      <w:r w:rsidR="00C55746" w:rsidRPr="00C55746">
        <w:rPr>
          <w:sz w:val="28"/>
          <w:szCs w:val="28"/>
        </w:rPr>
        <w:sym w:font="Wingdings" w:char="F0E0"/>
      </w:r>
      <w:r w:rsidR="00C55746" w:rsidRPr="00A070A1">
        <w:rPr>
          <w:sz w:val="28"/>
          <w:szCs w:val="28"/>
        </w:rPr>
        <w:t xml:space="preserve"> see page </w:t>
      </w:r>
      <w:r w:rsidR="00A070A1">
        <w:rPr>
          <w:sz w:val="28"/>
          <w:szCs w:val="28"/>
        </w:rPr>
        <w:t>7</w:t>
      </w:r>
      <w:r w:rsidR="00C55746" w:rsidRPr="00A070A1">
        <w:rPr>
          <w:sz w:val="28"/>
          <w:szCs w:val="28"/>
        </w:rPr>
        <w:t xml:space="preserve"> of the participant's worksheets)</w:t>
      </w:r>
      <w:r w:rsidR="00BE0670">
        <w:rPr>
          <w:sz w:val="28"/>
          <w:szCs w:val="28"/>
        </w:rPr>
        <w:t>.</w:t>
      </w:r>
    </w:p>
    <w:p w:rsidR="00BE0670" w:rsidRPr="00A070A1" w:rsidRDefault="00BE0670" w:rsidP="00512EBA">
      <w:pPr>
        <w:pStyle w:val="ListParagraph"/>
        <w:numPr>
          <w:ilvl w:val="0"/>
          <w:numId w:val="21"/>
        </w:numPr>
        <w:rPr>
          <w:sz w:val="28"/>
          <w:szCs w:val="28"/>
        </w:rPr>
      </w:pPr>
      <w:r>
        <w:rPr>
          <w:sz w:val="28"/>
          <w:szCs w:val="28"/>
        </w:rPr>
        <w:t>Review the potential impact of implementing the novel Pavitra Ganga technology fill in the box in page 8.</w:t>
      </w:r>
    </w:p>
    <w:p w:rsidR="00FF4961" w:rsidRDefault="00FA5CE7" w:rsidP="00FF4961">
      <w:r>
        <w:rPr>
          <w:b/>
        </w:rPr>
        <w:t xml:space="preserve">This should take you approximately 30 minutes. </w:t>
      </w:r>
    </w:p>
    <w:p w:rsidR="00F04403" w:rsidRDefault="00F04403" w:rsidP="00FF4961"/>
    <w:p w:rsidR="00F04403" w:rsidRPr="005F00FF" w:rsidRDefault="00F04403" w:rsidP="00FF4961"/>
    <w:p w:rsidR="00B22D81" w:rsidRDefault="00B22D81" w:rsidP="00B22D81">
      <w:pPr>
        <w:spacing w:after="0"/>
        <w:rPr>
          <w:rFonts w:ascii="Arial" w:hAnsi="Arial" w:cs="Arial"/>
          <w:b/>
        </w:rPr>
      </w:pPr>
    </w:p>
    <w:p w:rsidR="006B2F29" w:rsidRPr="005F00FF" w:rsidRDefault="006B2F29" w:rsidP="006B2F29">
      <w:pPr>
        <w:spacing w:after="0"/>
        <w:rPr>
          <w:rFonts w:ascii="Arial" w:hAnsi="Arial" w:cs="Arial"/>
        </w:rPr>
      </w:pPr>
    </w:p>
    <w:p w:rsidR="00C55746" w:rsidRDefault="00C55746">
      <w:pPr>
        <w:spacing w:after="0"/>
        <w:rPr>
          <w:rFonts w:ascii="Arial" w:hAnsi="Arial" w:cs="Arial"/>
          <w:b/>
        </w:rPr>
      </w:pPr>
      <w:bookmarkStart w:id="5" w:name="HzrdRiskTble"/>
      <w:r>
        <w:rPr>
          <w:rFonts w:ascii="Arial" w:hAnsi="Arial" w:cs="Arial"/>
          <w:b/>
        </w:rPr>
        <w:br w:type="page"/>
      </w:r>
    </w:p>
    <w:p w:rsidR="0048133C" w:rsidRPr="0087625C" w:rsidRDefault="00434965" w:rsidP="0087625C">
      <w:pPr>
        <w:pStyle w:val="Heading2"/>
      </w:pPr>
      <w:bookmarkStart w:id="6" w:name="_Toc137811337"/>
      <w:r>
        <w:lastRenderedPageBreak/>
        <w:t xml:space="preserve">Table: </w:t>
      </w:r>
      <w:r w:rsidR="004A6BD3" w:rsidRPr="0087625C">
        <w:t>Hazard</w:t>
      </w:r>
      <w:r w:rsidR="008A1490" w:rsidRPr="0087625C">
        <w:t>/</w:t>
      </w:r>
      <w:r w:rsidR="004A6BD3" w:rsidRPr="0087625C">
        <w:t>r</w:t>
      </w:r>
      <w:r w:rsidR="0048133C" w:rsidRPr="0087625C">
        <w:t>isk</w:t>
      </w:r>
      <w:r>
        <w:t xml:space="preserve"> assessment table</w:t>
      </w:r>
      <w:bookmarkEnd w:id="6"/>
    </w:p>
    <w:tbl>
      <w:tblPr>
        <w:tblW w:w="14447" w:type="dxa"/>
        <w:tblInd w:w="-227" w:type="dxa"/>
        <w:tblCellMar>
          <w:left w:w="57" w:type="dxa"/>
          <w:right w:w="57" w:type="dxa"/>
        </w:tblCellMar>
        <w:tblLook w:val="04A0" w:firstRow="1" w:lastRow="0" w:firstColumn="1" w:lastColumn="0" w:noHBand="0" w:noVBand="1"/>
      </w:tblPr>
      <w:tblGrid>
        <w:gridCol w:w="1551"/>
        <w:gridCol w:w="1556"/>
        <w:gridCol w:w="1444"/>
        <w:gridCol w:w="1126"/>
        <w:gridCol w:w="1299"/>
        <w:gridCol w:w="1491"/>
        <w:gridCol w:w="1545"/>
        <w:gridCol w:w="1399"/>
        <w:gridCol w:w="584"/>
        <w:gridCol w:w="567"/>
        <w:gridCol w:w="837"/>
        <w:gridCol w:w="1048"/>
      </w:tblGrid>
      <w:tr w:rsidR="001850F3" w:rsidRPr="001E2A34" w:rsidTr="00A070A1">
        <w:trPr>
          <w:cantSplit/>
          <w:trHeight w:val="318"/>
          <w:tblHeader/>
        </w:trPr>
        <w:tc>
          <w:tcPr>
            <w:tcW w:w="3216" w:type="dxa"/>
            <w:gridSpan w:val="2"/>
            <w:tcBorders>
              <w:top w:val="single" w:sz="12" w:space="0" w:color="auto"/>
              <w:left w:val="single" w:sz="12" w:space="0" w:color="auto"/>
              <w:bottom w:val="single" w:sz="12" w:space="0" w:color="auto"/>
              <w:right w:val="single" w:sz="8" w:space="0" w:color="000000"/>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Col A1, A2</w:t>
            </w:r>
          </w:p>
        </w:tc>
        <w:tc>
          <w:tcPr>
            <w:tcW w:w="5360" w:type="dxa"/>
            <w:gridSpan w:val="4"/>
            <w:tcBorders>
              <w:top w:val="single" w:sz="12" w:space="0" w:color="auto"/>
              <w:left w:val="single" w:sz="8" w:space="0" w:color="000000"/>
              <w:bottom w:val="single" w:sz="12" w:space="0" w:color="auto"/>
              <w:right w:val="single" w:sz="8" w:space="0" w:color="000000"/>
            </w:tcBorders>
            <w:shd w:val="clear" w:color="auto" w:fill="auto"/>
            <w:noWrap/>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Col B1 to B4</w:t>
            </w:r>
          </w:p>
        </w:tc>
        <w:tc>
          <w:tcPr>
            <w:tcW w:w="2835" w:type="dxa"/>
            <w:gridSpan w:val="2"/>
            <w:tcBorders>
              <w:top w:val="single" w:sz="12" w:space="0" w:color="auto"/>
              <w:left w:val="single" w:sz="8" w:space="0" w:color="auto"/>
              <w:bottom w:val="single" w:sz="12" w:space="0" w:color="auto"/>
              <w:right w:val="single" w:sz="8" w:space="0" w:color="000000"/>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Col C1 to C2</w:t>
            </w:r>
          </w:p>
        </w:tc>
        <w:tc>
          <w:tcPr>
            <w:tcW w:w="3036" w:type="dxa"/>
            <w:gridSpan w:val="4"/>
            <w:tcBorders>
              <w:top w:val="single" w:sz="12" w:space="0" w:color="auto"/>
              <w:left w:val="nil"/>
              <w:bottom w:val="single" w:sz="12" w:space="0" w:color="auto"/>
              <w:right w:val="single" w:sz="12" w:space="0" w:color="auto"/>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Col D1 to D4</w:t>
            </w:r>
          </w:p>
        </w:tc>
      </w:tr>
      <w:tr w:rsidR="001850F3" w:rsidRPr="001E2A34" w:rsidTr="00A070A1">
        <w:trPr>
          <w:cantSplit/>
          <w:trHeight w:val="316"/>
          <w:tblHeader/>
        </w:trPr>
        <w:tc>
          <w:tcPr>
            <w:tcW w:w="3216" w:type="dxa"/>
            <w:gridSpan w:val="2"/>
            <w:vMerge w:val="restart"/>
            <w:tcBorders>
              <w:top w:val="single" w:sz="12" w:space="0" w:color="auto"/>
              <w:left w:val="single" w:sz="12" w:space="0" w:color="auto"/>
              <w:right w:val="single" w:sz="8" w:space="0" w:color="000000"/>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Sanitation step</w:t>
            </w:r>
          </w:p>
        </w:tc>
        <w:tc>
          <w:tcPr>
            <w:tcW w:w="5360" w:type="dxa"/>
            <w:gridSpan w:val="4"/>
            <w:vMerge w:val="restart"/>
            <w:tcBorders>
              <w:top w:val="single" w:sz="12" w:space="0" w:color="auto"/>
              <w:left w:val="single" w:sz="8" w:space="0" w:color="000000"/>
              <w:bottom w:val="single" w:sz="12" w:space="0" w:color="000000"/>
              <w:right w:val="single" w:sz="8" w:space="0" w:color="000000"/>
            </w:tcBorders>
            <w:shd w:val="clear" w:color="auto" w:fill="auto"/>
            <w:noWrap/>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Hazard Identification</w:t>
            </w:r>
          </w:p>
        </w:tc>
        <w:tc>
          <w:tcPr>
            <w:tcW w:w="2835" w:type="dxa"/>
            <w:gridSpan w:val="2"/>
            <w:vMerge w:val="restart"/>
            <w:tcBorders>
              <w:top w:val="single" w:sz="12" w:space="0" w:color="auto"/>
              <w:left w:val="single" w:sz="8" w:space="0" w:color="auto"/>
              <w:bottom w:val="single" w:sz="12" w:space="0" w:color="000000"/>
              <w:right w:val="single" w:sz="8" w:space="0" w:color="000000"/>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Existing Control(s)</w:t>
            </w:r>
          </w:p>
        </w:tc>
        <w:tc>
          <w:tcPr>
            <w:tcW w:w="3036" w:type="dxa"/>
            <w:gridSpan w:val="4"/>
            <w:tcBorders>
              <w:top w:val="single" w:sz="12" w:space="0" w:color="auto"/>
              <w:left w:val="nil"/>
              <w:bottom w:val="nil"/>
              <w:right w:val="single" w:sz="12" w:space="0" w:color="auto"/>
            </w:tcBorders>
            <w:shd w:val="clear" w:color="auto" w:fill="auto"/>
            <w:hideMark/>
          </w:tcPr>
          <w:p w:rsidR="00A41249" w:rsidRPr="001E2A34" w:rsidRDefault="00A41249" w:rsidP="00841A72">
            <w:pPr>
              <w:spacing w:after="0"/>
              <w:jc w:val="center"/>
              <w:rPr>
                <w:rFonts w:ascii="Arial" w:hAnsi="Arial" w:cs="Arial"/>
                <w:b/>
                <w:bCs/>
                <w:noProof/>
                <w:color w:val="000000"/>
                <w:szCs w:val="28"/>
                <w:lang w:eastAsia="en-GB"/>
              </w:rPr>
            </w:pPr>
            <w:r w:rsidRPr="001E2A34">
              <w:rPr>
                <w:rFonts w:ascii="Arial" w:hAnsi="Arial" w:cs="Arial"/>
                <w:b/>
                <w:bCs/>
                <w:noProof/>
                <w:color w:val="000000"/>
                <w:szCs w:val="28"/>
                <w:lang w:eastAsia="en-GB"/>
              </w:rPr>
              <w:t>RISK ASSESSMENT</w:t>
            </w:r>
          </w:p>
        </w:tc>
      </w:tr>
      <w:tr w:rsidR="001850F3" w:rsidRPr="001E2A34" w:rsidTr="00A070A1">
        <w:trPr>
          <w:cantSplit/>
          <w:trHeight w:val="1088"/>
          <w:tblHeader/>
        </w:trPr>
        <w:tc>
          <w:tcPr>
            <w:tcW w:w="3216" w:type="dxa"/>
            <w:gridSpan w:val="2"/>
            <w:vMerge/>
            <w:tcBorders>
              <w:left w:val="single" w:sz="12" w:space="0" w:color="auto"/>
              <w:bottom w:val="single" w:sz="12" w:space="0" w:color="auto"/>
              <w:right w:val="single" w:sz="8" w:space="0" w:color="000000"/>
            </w:tcBorders>
            <w:hideMark/>
          </w:tcPr>
          <w:p w:rsidR="001E2A34" w:rsidRPr="001E2A34" w:rsidRDefault="001E2A34" w:rsidP="00841A72">
            <w:pPr>
              <w:spacing w:after="0"/>
              <w:rPr>
                <w:rFonts w:ascii="Arial" w:hAnsi="Arial" w:cs="Arial"/>
                <w:b/>
                <w:bCs/>
                <w:noProof/>
                <w:color w:val="000000"/>
                <w:szCs w:val="28"/>
                <w:lang w:eastAsia="en-GB"/>
              </w:rPr>
            </w:pPr>
          </w:p>
        </w:tc>
        <w:tc>
          <w:tcPr>
            <w:tcW w:w="5360" w:type="dxa"/>
            <w:gridSpan w:val="4"/>
            <w:vMerge/>
            <w:tcBorders>
              <w:top w:val="single" w:sz="12" w:space="0" w:color="auto"/>
              <w:left w:val="single" w:sz="8" w:space="0" w:color="000000"/>
              <w:bottom w:val="single" w:sz="12" w:space="0" w:color="auto"/>
              <w:right w:val="single" w:sz="8" w:space="0" w:color="000000"/>
            </w:tcBorders>
            <w:hideMark/>
          </w:tcPr>
          <w:p w:rsidR="001E2A34" w:rsidRPr="001E2A34" w:rsidRDefault="001E2A34" w:rsidP="00841A72">
            <w:pPr>
              <w:spacing w:after="0"/>
              <w:rPr>
                <w:rFonts w:ascii="Arial" w:hAnsi="Arial" w:cs="Arial"/>
                <w:b/>
                <w:bCs/>
                <w:noProof/>
                <w:color w:val="000000"/>
                <w:szCs w:val="28"/>
                <w:lang w:eastAsia="en-GB"/>
              </w:rPr>
            </w:pPr>
          </w:p>
        </w:tc>
        <w:tc>
          <w:tcPr>
            <w:tcW w:w="2835" w:type="dxa"/>
            <w:gridSpan w:val="2"/>
            <w:vMerge/>
            <w:tcBorders>
              <w:top w:val="single" w:sz="12" w:space="0" w:color="auto"/>
              <w:left w:val="single" w:sz="8" w:space="0" w:color="auto"/>
              <w:bottom w:val="single" w:sz="12" w:space="0" w:color="auto"/>
              <w:right w:val="single" w:sz="8" w:space="0" w:color="000000"/>
            </w:tcBorders>
            <w:shd w:val="clear" w:color="auto" w:fill="auto"/>
            <w:hideMark/>
          </w:tcPr>
          <w:p w:rsidR="001E2A34" w:rsidRPr="001E2A34" w:rsidRDefault="001E2A34" w:rsidP="00841A72">
            <w:pPr>
              <w:spacing w:after="0"/>
              <w:rPr>
                <w:rFonts w:ascii="Arial" w:hAnsi="Arial" w:cs="Arial"/>
                <w:b/>
                <w:bCs/>
                <w:noProof/>
                <w:color w:val="000000"/>
                <w:szCs w:val="28"/>
                <w:lang w:eastAsia="en-GB"/>
              </w:rPr>
            </w:pPr>
          </w:p>
        </w:tc>
        <w:tc>
          <w:tcPr>
            <w:tcW w:w="3036" w:type="dxa"/>
            <w:gridSpan w:val="4"/>
            <w:tcBorders>
              <w:top w:val="nil"/>
              <w:left w:val="nil"/>
              <w:bottom w:val="single" w:sz="12" w:space="0" w:color="auto"/>
              <w:right w:val="single" w:sz="12" w:space="0" w:color="auto"/>
            </w:tcBorders>
            <w:shd w:val="clear" w:color="auto" w:fill="auto"/>
            <w:hideMark/>
          </w:tcPr>
          <w:p w:rsidR="001E2A34" w:rsidRPr="00BF03CA" w:rsidRDefault="001E2A34" w:rsidP="00841A72">
            <w:pPr>
              <w:spacing w:after="0"/>
              <w:jc w:val="center"/>
              <w:rPr>
                <w:rFonts w:ascii="Arial" w:hAnsi="Arial" w:cs="Arial"/>
                <w:bCs/>
                <w:noProof/>
                <w:color w:val="000000"/>
                <w:szCs w:val="28"/>
                <w:lang w:eastAsia="en-GB"/>
              </w:rPr>
            </w:pPr>
            <w:r w:rsidRPr="00BF03CA">
              <w:rPr>
                <w:rFonts w:ascii="Arial" w:hAnsi="Arial" w:cs="Arial"/>
                <w:bCs/>
                <w:noProof/>
                <w:color w:val="000000"/>
                <w:szCs w:val="28"/>
                <w:lang w:eastAsia="en-GB"/>
              </w:rPr>
              <w:t>L=Likelihood; S=Severity; R=Risk level (e.g. High)</w:t>
            </w:r>
          </w:p>
        </w:tc>
      </w:tr>
      <w:tr w:rsidR="00BA66C8" w:rsidRPr="001E2A34" w:rsidTr="00A070A1">
        <w:trPr>
          <w:cantSplit/>
          <w:trHeight w:val="423"/>
          <w:tblHeader/>
        </w:trPr>
        <w:tc>
          <w:tcPr>
            <w:tcW w:w="1566" w:type="dxa"/>
            <w:tcBorders>
              <w:top w:val="single" w:sz="12" w:space="0" w:color="auto"/>
              <w:left w:val="single" w:sz="12" w:space="0" w:color="auto"/>
              <w:bottom w:val="single" w:sz="12" w:space="0" w:color="auto"/>
              <w:right w:val="single" w:sz="12"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A1</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System component</w:t>
            </w:r>
          </w:p>
        </w:tc>
        <w:tc>
          <w:tcPr>
            <w:tcW w:w="1650" w:type="dxa"/>
            <w:tcBorders>
              <w:top w:val="single" w:sz="12" w:space="0" w:color="auto"/>
              <w:left w:val="nil"/>
              <w:bottom w:val="single" w:sz="12" w:space="0" w:color="auto"/>
              <w:right w:val="single" w:sz="8" w:space="0" w:color="000000"/>
            </w:tcBorders>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A2</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Process step</w:t>
            </w:r>
          </w:p>
        </w:tc>
        <w:tc>
          <w:tcPr>
            <w:tcW w:w="1444" w:type="dxa"/>
            <w:tcBorders>
              <w:top w:val="single" w:sz="12" w:space="0" w:color="auto"/>
              <w:left w:val="single" w:sz="8" w:space="0" w:color="000000"/>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B1</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Hazardous event</w:t>
            </w:r>
          </w:p>
        </w:tc>
        <w:tc>
          <w:tcPr>
            <w:tcW w:w="1126" w:type="dxa"/>
            <w:tcBorders>
              <w:top w:val="single" w:sz="12" w:space="0" w:color="auto"/>
              <w:left w:val="nil"/>
              <w:bottom w:val="single" w:sz="12" w:space="0" w:color="auto"/>
              <w:right w:val="nil"/>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B2</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Hazard</w:t>
            </w:r>
            <w:r w:rsidR="00BA66C8">
              <w:rPr>
                <w:rFonts w:ascii="Arial" w:hAnsi="Arial" w:cs="Arial"/>
                <w:b/>
                <w:bCs/>
                <w:noProof/>
                <w:color w:val="000000"/>
                <w:sz w:val="26"/>
                <w:szCs w:val="26"/>
                <w:lang w:eastAsia="en-GB"/>
              </w:rPr>
              <w:t>s</w:t>
            </w:r>
          </w:p>
        </w:tc>
        <w:tc>
          <w:tcPr>
            <w:tcW w:w="1299" w:type="dxa"/>
            <w:tcBorders>
              <w:top w:val="single" w:sz="12" w:space="0" w:color="auto"/>
              <w:left w:val="single" w:sz="12" w:space="0" w:color="auto"/>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B3</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Exposure route</w:t>
            </w:r>
            <w:r w:rsidR="00BF03CA">
              <w:rPr>
                <w:rFonts w:ascii="Arial" w:hAnsi="Arial" w:cs="Arial"/>
                <w:b/>
                <w:bCs/>
                <w:noProof/>
                <w:color w:val="000000"/>
                <w:sz w:val="26"/>
                <w:szCs w:val="26"/>
                <w:lang w:eastAsia="en-GB"/>
              </w:rPr>
              <w:t>(s)</w:t>
            </w:r>
          </w:p>
        </w:tc>
        <w:tc>
          <w:tcPr>
            <w:tcW w:w="1491" w:type="dxa"/>
            <w:tcBorders>
              <w:top w:val="single" w:sz="12" w:space="0" w:color="auto"/>
              <w:left w:val="nil"/>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B4</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Exposure Group</w:t>
            </w:r>
            <w:r w:rsidR="00BF03CA">
              <w:rPr>
                <w:rFonts w:ascii="Arial" w:hAnsi="Arial" w:cs="Arial"/>
                <w:b/>
                <w:bCs/>
                <w:noProof/>
                <w:color w:val="000000"/>
                <w:sz w:val="26"/>
                <w:szCs w:val="26"/>
                <w:lang w:eastAsia="en-GB"/>
              </w:rPr>
              <w:t>(</w:t>
            </w:r>
            <w:r w:rsidRPr="001E2A34">
              <w:rPr>
                <w:rFonts w:ascii="Arial" w:hAnsi="Arial" w:cs="Arial"/>
                <w:b/>
                <w:bCs/>
                <w:noProof/>
                <w:color w:val="000000"/>
                <w:sz w:val="26"/>
                <w:szCs w:val="26"/>
                <w:lang w:eastAsia="en-GB"/>
              </w:rPr>
              <w:t>s</w:t>
            </w:r>
            <w:r w:rsidR="00BF03CA">
              <w:rPr>
                <w:rFonts w:ascii="Arial" w:hAnsi="Arial" w:cs="Arial"/>
                <w:b/>
                <w:bCs/>
                <w:noProof/>
                <w:color w:val="000000"/>
                <w:sz w:val="26"/>
                <w:szCs w:val="26"/>
                <w:lang w:eastAsia="en-GB"/>
              </w:rPr>
              <w:t>)</w:t>
            </w:r>
          </w:p>
        </w:tc>
        <w:tc>
          <w:tcPr>
            <w:tcW w:w="1417" w:type="dxa"/>
            <w:tcBorders>
              <w:top w:val="single" w:sz="12" w:space="0" w:color="auto"/>
              <w:left w:val="nil"/>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C1</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Description of existing control</w:t>
            </w:r>
          </w:p>
        </w:tc>
        <w:tc>
          <w:tcPr>
            <w:tcW w:w="1418" w:type="dxa"/>
            <w:tcBorders>
              <w:top w:val="single" w:sz="12" w:space="0" w:color="auto"/>
              <w:left w:val="nil"/>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Col C2</w:t>
            </w:r>
          </w:p>
          <w:p w:rsidR="00A41249" w:rsidRPr="001E2A34" w:rsidRDefault="00A41249" w:rsidP="00841A72">
            <w:pPr>
              <w:spacing w:after="0"/>
              <w:jc w:val="center"/>
              <w:rPr>
                <w:rFonts w:ascii="Arial" w:hAnsi="Arial" w:cs="Arial"/>
                <w:b/>
                <w:bCs/>
                <w:noProof/>
                <w:color w:val="000000"/>
                <w:sz w:val="26"/>
                <w:szCs w:val="26"/>
                <w:lang w:eastAsia="en-GB"/>
              </w:rPr>
            </w:pPr>
            <w:r w:rsidRPr="001E2A34">
              <w:rPr>
                <w:rFonts w:ascii="Arial" w:hAnsi="Arial" w:cs="Arial"/>
                <w:b/>
                <w:bCs/>
                <w:noProof/>
                <w:color w:val="000000"/>
                <w:sz w:val="26"/>
                <w:szCs w:val="26"/>
                <w:lang w:eastAsia="en-GB"/>
              </w:rPr>
              <w:t>Validation of control</w:t>
            </w:r>
          </w:p>
        </w:tc>
        <w:tc>
          <w:tcPr>
            <w:tcW w:w="584" w:type="dxa"/>
            <w:tcBorders>
              <w:top w:val="single" w:sz="12" w:space="0" w:color="auto"/>
              <w:left w:val="nil"/>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sz w:val="26"/>
                <w:szCs w:val="26"/>
                <w:lang w:eastAsia="en-GB"/>
              </w:rPr>
            </w:pPr>
            <w:r w:rsidRPr="001E2A34">
              <w:rPr>
                <w:rFonts w:ascii="Arial" w:hAnsi="Arial" w:cs="Arial"/>
                <w:b/>
                <w:bCs/>
                <w:noProof/>
                <w:sz w:val="26"/>
                <w:szCs w:val="26"/>
                <w:lang w:eastAsia="en-GB"/>
              </w:rPr>
              <w:t>L</w:t>
            </w:r>
          </w:p>
        </w:tc>
        <w:tc>
          <w:tcPr>
            <w:tcW w:w="567" w:type="dxa"/>
            <w:tcBorders>
              <w:top w:val="single" w:sz="12" w:space="0" w:color="auto"/>
              <w:left w:val="nil"/>
              <w:bottom w:val="single" w:sz="12" w:space="0" w:color="auto"/>
              <w:right w:val="single" w:sz="8" w:space="0" w:color="auto"/>
            </w:tcBorders>
            <w:shd w:val="clear" w:color="auto" w:fill="auto"/>
            <w:hideMark/>
          </w:tcPr>
          <w:p w:rsidR="00A41249" w:rsidRPr="001E2A34" w:rsidRDefault="00A41249" w:rsidP="00841A72">
            <w:pPr>
              <w:spacing w:after="0"/>
              <w:jc w:val="center"/>
              <w:rPr>
                <w:rFonts w:ascii="Arial" w:hAnsi="Arial" w:cs="Arial"/>
                <w:b/>
                <w:bCs/>
                <w:noProof/>
                <w:sz w:val="26"/>
                <w:szCs w:val="26"/>
                <w:lang w:eastAsia="en-GB"/>
              </w:rPr>
            </w:pPr>
            <w:r w:rsidRPr="001E2A34">
              <w:rPr>
                <w:rFonts w:ascii="Arial" w:hAnsi="Arial" w:cs="Arial"/>
                <w:b/>
                <w:bCs/>
                <w:noProof/>
                <w:sz w:val="26"/>
                <w:szCs w:val="26"/>
                <w:lang w:eastAsia="en-GB"/>
              </w:rPr>
              <w:t>S</w:t>
            </w:r>
          </w:p>
        </w:tc>
        <w:tc>
          <w:tcPr>
            <w:tcW w:w="837" w:type="dxa"/>
            <w:tcBorders>
              <w:top w:val="single" w:sz="12" w:space="0" w:color="auto"/>
              <w:left w:val="nil"/>
              <w:bottom w:val="single" w:sz="12" w:space="0" w:color="auto"/>
              <w:right w:val="single" w:sz="8" w:space="0" w:color="auto"/>
            </w:tcBorders>
            <w:shd w:val="clear" w:color="auto" w:fill="auto"/>
            <w:hideMark/>
          </w:tcPr>
          <w:p w:rsidR="00A41249" w:rsidRPr="001E2A34" w:rsidRDefault="001E2A34" w:rsidP="001E2A34">
            <w:pPr>
              <w:spacing w:after="0"/>
              <w:jc w:val="center"/>
              <w:rPr>
                <w:rFonts w:ascii="Arial" w:hAnsi="Arial" w:cs="Arial"/>
                <w:b/>
                <w:bCs/>
                <w:noProof/>
                <w:sz w:val="26"/>
                <w:szCs w:val="26"/>
                <w:lang w:eastAsia="en-GB"/>
              </w:rPr>
            </w:pPr>
            <w:r>
              <w:rPr>
                <w:rFonts w:ascii="Arial" w:hAnsi="Arial" w:cs="Arial"/>
                <w:b/>
                <w:bCs/>
                <w:noProof/>
                <w:sz w:val="26"/>
                <w:szCs w:val="26"/>
                <w:lang w:eastAsia="en-GB"/>
              </w:rPr>
              <w:t>Score</w:t>
            </w:r>
            <w:r>
              <w:rPr>
                <w:rFonts w:ascii="Arial" w:hAnsi="Arial" w:cs="Arial"/>
                <w:b/>
                <w:bCs/>
                <w:noProof/>
                <w:sz w:val="26"/>
                <w:szCs w:val="26"/>
                <w:lang w:eastAsia="en-GB"/>
              </w:rPr>
              <w:br/>
            </w:r>
            <w:r w:rsidRPr="001E2A34">
              <w:rPr>
                <w:rFonts w:ascii="Arial" w:hAnsi="Arial" w:cs="Arial"/>
                <w:bCs/>
                <w:noProof/>
                <w:sz w:val="22"/>
                <w:szCs w:val="22"/>
                <w:lang w:eastAsia="en-GB"/>
              </w:rPr>
              <w:t xml:space="preserve">(L </w:t>
            </w:r>
            <w:r w:rsidR="00A41249" w:rsidRPr="001E2A34">
              <w:rPr>
                <w:rFonts w:ascii="Arial" w:hAnsi="Arial" w:cs="Arial"/>
                <w:bCs/>
                <w:noProof/>
                <w:sz w:val="22"/>
                <w:szCs w:val="22"/>
                <w:lang w:eastAsia="en-GB"/>
              </w:rPr>
              <w:t>x</w:t>
            </w:r>
            <w:r w:rsidRPr="001E2A34">
              <w:rPr>
                <w:rFonts w:ascii="Arial" w:hAnsi="Arial" w:cs="Arial"/>
                <w:bCs/>
                <w:noProof/>
                <w:sz w:val="22"/>
                <w:szCs w:val="22"/>
                <w:lang w:eastAsia="en-GB"/>
              </w:rPr>
              <w:t xml:space="preserve"> </w:t>
            </w:r>
            <w:r w:rsidR="00A41249" w:rsidRPr="001E2A34">
              <w:rPr>
                <w:rFonts w:ascii="Arial" w:hAnsi="Arial" w:cs="Arial"/>
                <w:bCs/>
                <w:noProof/>
                <w:sz w:val="22"/>
                <w:szCs w:val="22"/>
                <w:lang w:eastAsia="en-GB"/>
              </w:rPr>
              <w:t>S)</w:t>
            </w:r>
          </w:p>
        </w:tc>
        <w:tc>
          <w:tcPr>
            <w:tcW w:w="1048" w:type="dxa"/>
            <w:tcBorders>
              <w:top w:val="single" w:sz="12" w:space="0" w:color="auto"/>
              <w:left w:val="nil"/>
              <w:bottom w:val="single" w:sz="12" w:space="0" w:color="auto"/>
              <w:right w:val="single" w:sz="12" w:space="0" w:color="auto"/>
            </w:tcBorders>
            <w:shd w:val="clear" w:color="auto" w:fill="auto"/>
            <w:hideMark/>
          </w:tcPr>
          <w:p w:rsidR="00A41249" w:rsidRPr="001E2A34" w:rsidRDefault="00A41249" w:rsidP="00841A72">
            <w:pPr>
              <w:spacing w:after="0"/>
              <w:jc w:val="center"/>
              <w:rPr>
                <w:rFonts w:ascii="Arial" w:hAnsi="Arial" w:cs="Arial"/>
                <w:b/>
                <w:bCs/>
                <w:noProof/>
                <w:sz w:val="26"/>
                <w:szCs w:val="26"/>
                <w:lang w:eastAsia="en-GB"/>
              </w:rPr>
            </w:pPr>
            <w:r w:rsidRPr="001E2A34">
              <w:rPr>
                <w:rFonts w:ascii="Arial" w:hAnsi="Arial" w:cs="Arial"/>
                <w:b/>
                <w:bCs/>
                <w:noProof/>
                <w:sz w:val="26"/>
                <w:szCs w:val="26"/>
                <w:lang w:eastAsia="en-GB"/>
              </w:rPr>
              <w:t>R</w:t>
            </w:r>
            <w:r w:rsidR="001E2A34">
              <w:rPr>
                <w:rFonts w:ascii="Arial" w:hAnsi="Arial" w:cs="Arial"/>
                <w:b/>
                <w:bCs/>
                <w:noProof/>
                <w:sz w:val="26"/>
                <w:szCs w:val="26"/>
                <w:lang w:eastAsia="en-GB"/>
              </w:rPr>
              <w:t>isk rating</w:t>
            </w:r>
          </w:p>
        </w:tc>
      </w:tr>
      <w:tr w:rsidR="00A070A1" w:rsidRPr="001E2A34" w:rsidTr="00A070A1">
        <w:trPr>
          <w:cantSplit/>
          <w:trHeight w:val="691"/>
        </w:trPr>
        <w:tc>
          <w:tcPr>
            <w:tcW w:w="1566" w:type="dxa"/>
            <w:vMerge w:val="restart"/>
            <w:tcBorders>
              <w:top w:val="single" w:sz="12" w:space="0" w:color="auto"/>
              <w:left w:val="single" w:sz="12" w:space="0" w:color="auto"/>
              <w:right w:val="single" w:sz="4" w:space="0" w:color="auto"/>
            </w:tcBorders>
            <w:shd w:val="clear" w:color="auto" w:fill="auto"/>
            <w:hideMark/>
          </w:tcPr>
          <w:p w:rsidR="00A070A1" w:rsidRPr="00B6718C" w:rsidRDefault="00A070A1" w:rsidP="001850F3">
            <w:pPr>
              <w:spacing w:after="0"/>
              <w:ind w:left="229" w:hanging="229"/>
              <w:rPr>
                <w:rFonts w:ascii="Arial" w:hAnsi="Arial" w:cs="Arial"/>
                <w:b/>
                <w:bCs/>
                <w:noProof/>
                <w:color w:val="000000"/>
                <w:sz w:val="24"/>
                <w:lang w:eastAsia="en-GB"/>
              </w:rPr>
            </w:pPr>
            <w:r w:rsidRPr="00B6718C">
              <w:rPr>
                <w:rFonts w:ascii="Arial" w:hAnsi="Arial" w:cs="Arial"/>
                <w:b/>
                <w:bCs/>
                <w:noProof/>
                <w:color w:val="000000"/>
                <w:sz w:val="32"/>
                <w:szCs w:val="32"/>
                <w:lang w:eastAsia="en-GB"/>
              </w:rPr>
              <w:t>□</w:t>
            </w:r>
            <w:r w:rsidRPr="00B6718C">
              <w:rPr>
                <w:rFonts w:ascii="Arial" w:hAnsi="Arial" w:cs="Arial"/>
                <w:b/>
                <w:bCs/>
                <w:noProof/>
                <w:color w:val="000000"/>
                <w:sz w:val="24"/>
                <w:lang w:eastAsia="en-GB"/>
              </w:rPr>
              <w:t xml:space="preserve"> Waste treatment</w:t>
            </w:r>
          </w:p>
          <w:p w:rsidR="00A070A1" w:rsidRPr="00B6718C" w:rsidRDefault="00A070A1" w:rsidP="0026162A">
            <w:pPr>
              <w:spacing w:after="0"/>
              <w:ind w:left="229" w:hanging="229"/>
              <w:rPr>
                <w:rFonts w:ascii="Arial" w:hAnsi="Arial" w:cs="Arial"/>
                <w:b/>
                <w:bCs/>
                <w:noProof/>
                <w:color w:val="000000"/>
                <w:sz w:val="24"/>
                <w:lang w:eastAsia="en-GB"/>
              </w:rPr>
            </w:pPr>
          </w:p>
        </w:tc>
        <w:tc>
          <w:tcPr>
            <w:tcW w:w="1650" w:type="dxa"/>
            <w:tcBorders>
              <w:top w:val="single" w:sz="12" w:space="0" w:color="auto"/>
              <w:left w:val="single" w:sz="4" w:space="0" w:color="auto"/>
              <w:bottom w:val="single" w:sz="8" w:space="0" w:color="000000"/>
              <w:right w:val="single" w:sz="8" w:space="0" w:color="000000"/>
            </w:tcBorders>
          </w:tcPr>
          <w:p w:rsidR="00A070A1" w:rsidRPr="00BA66C8" w:rsidRDefault="00A070A1" w:rsidP="00BA66C8">
            <w:pPr>
              <w:spacing w:after="0"/>
              <w:rPr>
                <w:rFonts w:ascii="Arial" w:hAnsi="Arial" w:cs="Arial"/>
                <w:b/>
                <w:noProof/>
                <w:color w:val="000000"/>
                <w:sz w:val="24"/>
                <w:lang w:eastAsia="en-GB"/>
              </w:rPr>
            </w:pPr>
            <w:r>
              <w:rPr>
                <w:rFonts w:ascii="Arial" w:hAnsi="Arial" w:cs="Arial"/>
                <w:b/>
                <w:noProof/>
                <w:color w:val="000000"/>
                <w:sz w:val="24"/>
                <w:lang w:eastAsia="en-GB"/>
              </w:rPr>
              <w:t>Current secondary treatement at Jajmau</w:t>
            </w:r>
          </w:p>
        </w:tc>
        <w:tc>
          <w:tcPr>
            <w:tcW w:w="1444" w:type="dxa"/>
            <w:tcBorders>
              <w:top w:val="single" w:sz="12" w:space="0" w:color="auto"/>
              <w:left w:val="single" w:sz="8" w:space="0" w:color="000000"/>
              <w:bottom w:val="single" w:sz="4" w:space="0" w:color="auto"/>
              <w:right w:val="single" w:sz="8" w:space="0" w:color="auto"/>
            </w:tcBorders>
            <w:shd w:val="clear" w:color="auto" w:fill="auto"/>
            <w:hideMark/>
          </w:tcPr>
          <w:p w:rsidR="00A070A1" w:rsidRPr="001E2A34" w:rsidRDefault="00A070A1" w:rsidP="005462BF">
            <w:pPr>
              <w:spacing w:after="0"/>
              <w:rPr>
                <w:rFonts w:ascii="Arial" w:hAnsi="Arial" w:cs="Arial"/>
                <w:noProof/>
                <w:color w:val="000000"/>
                <w:szCs w:val="28"/>
                <w:lang w:eastAsia="en-GB"/>
              </w:rPr>
            </w:pPr>
          </w:p>
        </w:tc>
        <w:tc>
          <w:tcPr>
            <w:tcW w:w="1126" w:type="dxa"/>
            <w:tcBorders>
              <w:top w:val="single" w:sz="12" w:space="0" w:color="auto"/>
              <w:left w:val="nil"/>
              <w:bottom w:val="single" w:sz="8" w:space="0" w:color="auto"/>
              <w:right w:val="single" w:sz="4" w:space="0" w:color="auto"/>
            </w:tcBorders>
            <w:shd w:val="clear" w:color="auto" w:fill="auto"/>
            <w:hideMark/>
          </w:tcPr>
          <w:p w:rsidR="00A070A1" w:rsidRPr="00A070A1" w:rsidRDefault="00A070A1" w:rsidP="005462BF">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 xml:space="preserve">Biological </w:t>
            </w:r>
          </w:p>
        </w:tc>
        <w:tc>
          <w:tcPr>
            <w:tcW w:w="1299" w:type="dxa"/>
            <w:tcBorders>
              <w:top w:val="single" w:sz="12" w:space="0" w:color="auto"/>
              <w:left w:val="single" w:sz="4" w:space="0" w:color="auto"/>
              <w:bottom w:val="single" w:sz="8" w:space="0" w:color="auto"/>
              <w:right w:val="single" w:sz="8" w:space="0" w:color="auto"/>
            </w:tcBorders>
            <w:shd w:val="clear" w:color="auto" w:fill="auto"/>
            <w:hideMark/>
          </w:tcPr>
          <w:p w:rsidR="00A070A1" w:rsidRPr="00A070A1" w:rsidRDefault="00A070A1" w:rsidP="005462BF">
            <w:pPr>
              <w:spacing w:after="0"/>
              <w:jc w:val="center"/>
              <w:rPr>
                <w:rFonts w:ascii="Arial" w:hAnsi="Arial" w:cs="Arial"/>
                <w:noProof/>
                <w:color w:val="000000"/>
                <w:sz w:val="22"/>
                <w:szCs w:val="22"/>
                <w:lang w:eastAsia="en-GB"/>
              </w:rPr>
            </w:pPr>
          </w:p>
        </w:tc>
        <w:tc>
          <w:tcPr>
            <w:tcW w:w="1491" w:type="dxa"/>
            <w:tcBorders>
              <w:top w:val="single" w:sz="12" w:space="0" w:color="auto"/>
              <w:left w:val="nil"/>
              <w:bottom w:val="single" w:sz="8" w:space="0" w:color="auto"/>
              <w:right w:val="single" w:sz="8" w:space="0" w:color="auto"/>
            </w:tcBorders>
            <w:shd w:val="clear" w:color="auto" w:fill="auto"/>
            <w:hideMark/>
          </w:tcPr>
          <w:p w:rsidR="00A070A1" w:rsidRPr="00A070A1" w:rsidRDefault="00A070A1" w:rsidP="005462BF">
            <w:pPr>
              <w:spacing w:after="0"/>
              <w:jc w:val="center"/>
              <w:rPr>
                <w:rFonts w:ascii="Arial" w:hAnsi="Arial" w:cs="Arial"/>
                <w:noProof/>
                <w:color w:val="000000"/>
                <w:sz w:val="22"/>
                <w:szCs w:val="22"/>
                <w:lang w:eastAsia="en-GB"/>
              </w:rPr>
            </w:pPr>
          </w:p>
        </w:tc>
        <w:tc>
          <w:tcPr>
            <w:tcW w:w="1417" w:type="dxa"/>
            <w:tcBorders>
              <w:top w:val="single" w:sz="12" w:space="0" w:color="auto"/>
              <w:left w:val="nil"/>
              <w:bottom w:val="single" w:sz="8" w:space="0" w:color="auto"/>
              <w:right w:val="single" w:sz="8" w:space="0" w:color="auto"/>
            </w:tcBorders>
            <w:shd w:val="clear" w:color="auto" w:fill="auto"/>
            <w:hideMark/>
          </w:tcPr>
          <w:p w:rsidR="00A070A1" w:rsidRPr="00A070A1" w:rsidRDefault="00A070A1" w:rsidP="005462BF">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None in place</w:t>
            </w:r>
          </w:p>
        </w:tc>
        <w:tc>
          <w:tcPr>
            <w:tcW w:w="1418" w:type="dxa"/>
            <w:tcBorders>
              <w:top w:val="single" w:sz="12" w:space="0" w:color="auto"/>
              <w:left w:val="nil"/>
              <w:bottom w:val="single" w:sz="8" w:space="0" w:color="auto"/>
              <w:right w:val="single" w:sz="8" w:space="0" w:color="auto"/>
            </w:tcBorders>
            <w:shd w:val="clear" w:color="auto" w:fill="auto"/>
            <w:hideMark/>
          </w:tcPr>
          <w:p w:rsidR="00A070A1" w:rsidRPr="00A070A1" w:rsidRDefault="00A070A1" w:rsidP="005462BF">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 a.</w:t>
            </w:r>
          </w:p>
        </w:tc>
        <w:tc>
          <w:tcPr>
            <w:tcW w:w="584" w:type="dxa"/>
            <w:tcBorders>
              <w:top w:val="single" w:sz="12" w:space="0" w:color="auto"/>
              <w:left w:val="nil"/>
              <w:bottom w:val="single" w:sz="8" w:space="0" w:color="auto"/>
              <w:right w:val="single" w:sz="8" w:space="0" w:color="auto"/>
            </w:tcBorders>
            <w:shd w:val="clear" w:color="auto" w:fill="auto"/>
            <w:noWrap/>
            <w:hideMark/>
          </w:tcPr>
          <w:p w:rsidR="00A070A1" w:rsidRPr="00A070A1" w:rsidRDefault="00A070A1" w:rsidP="005462BF">
            <w:pPr>
              <w:spacing w:after="0"/>
              <w:jc w:val="center"/>
              <w:rPr>
                <w:rFonts w:ascii="Arial" w:hAnsi="Arial" w:cs="Arial"/>
                <w:noProof/>
                <w:color w:val="000000"/>
                <w:sz w:val="22"/>
                <w:szCs w:val="22"/>
                <w:lang w:eastAsia="en-GB"/>
              </w:rPr>
            </w:pPr>
          </w:p>
        </w:tc>
        <w:tc>
          <w:tcPr>
            <w:tcW w:w="567" w:type="dxa"/>
            <w:tcBorders>
              <w:top w:val="single" w:sz="12" w:space="0" w:color="auto"/>
              <w:left w:val="nil"/>
              <w:bottom w:val="single" w:sz="8" w:space="0" w:color="auto"/>
              <w:right w:val="single" w:sz="8" w:space="0" w:color="auto"/>
            </w:tcBorders>
            <w:shd w:val="clear" w:color="auto" w:fill="auto"/>
            <w:noWrap/>
            <w:hideMark/>
          </w:tcPr>
          <w:p w:rsidR="00A070A1" w:rsidRPr="00A070A1" w:rsidRDefault="00A070A1" w:rsidP="005462BF">
            <w:pPr>
              <w:spacing w:after="0"/>
              <w:jc w:val="center"/>
              <w:rPr>
                <w:rFonts w:ascii="Arial" w:hAnsi="Arial" w:cs="Arial"/>
                <w:noProof/>
                <w:color w:val="000000"/>
                <w:sz w:val="22"/>
                <w:szCs w:val="22"/>
                <w:lang w:eastAsia="en-GB"/>
              </w:rPr>
            </w:pPr>
          </w:p>
        </w:tc>
        <w:tc>
          <w:tcPr>
            <w:tcW w:w="837" w:type="dxa"/>
            <w:tcBorders>
              <w:top w:val="single" w:sz="12" w:space="0" w:color="auto"/>
              <w:left w:val="nil"/>
              <w:bottom w:val="single" w:sz="8" w:space="0" w:color="auto"/>
              <w:right w:val="single" w:sz="8" w:space="0" w:color="auto"/>
            </w:tcBorders>
            <w:shd w:val="clear" w:color="auto" w:fill="auto"/>
            <w:noWrap/>
            <w:hideMark/>
          </w:tcPr>
          <w:p w:rsidR="00A070A1" w:rsidRPr="00A070A1" w:rsidRDefault="00A070A1" w:rsidP="005462BF">
            <w:pPr>
              <w:spacing w:after="0"/>
              <w:jc w:val="center"/>
              <w:rPr>
                <w:rFonts w:ascii="Arial" w:hAnsi="Arial" w:cs="Arial"/>
                <w:noProof/>
                <w:color w:val="000000"/>
                <w:sz w:val="22"/>
                <w:szCs w:val="22"/>
                <w:lang w:eastAsia="en-GB"/>
              </w:rPr>
            </w:pPr>
          </w:p>
        </w:tc>
        <w:tc>
          <w:tcPr>
            <w:tcW w:w="1048" w:type="dxa"/>
            <w:tcBorders>
              <w:top w:val="single" w:sz="12" w:space="0" w:color="auto"/>
              <w:left w:val="nil"/>
              <w:bottom w:val="single" w:sz="8" w:space="0" w:color="auto"/>
              <w:right w:val="single" w:sz="12" w:space="0" w:color="auto"/>
            </w:tcBorders>
            <w:shd w:val="clear" w:color="auto" w:fill="auto"/>
            <w:noWrap/>
            <w:hideMark/>
          </w:tcPr>
          <w:p w:rsidR="00A070A1" w:rsidRPr="00A070A1" w:rsidRDefault="00A070A1" w:rsidP="005462BF">
            <w:pPr>
              <w:spacing w:after="0"/>
              <w:jc w:val="center"/>
              <w:rPr>
                <w:rFonts w:ascii="Arial" w:hAnsi="Arial" w:cs="Arial"/>
                <w:noProof/>
                <w:color w:val="000000"/>
                <w:sz w:val="22"/>
                <w:szCs w:val="22"/>
                <w:lang w:eastAsia="en-GB"/>
              </w:rPr>
            </w:pPr>
          </w:p>
        </w:tc>
      </w:tr>
      <w:tr w:rsidR="00A070A1" w:rsidRPr="001E2A34" w:rsidTr="00A070A1">
        <w:trPr>
          <w:cantSplit/>
          <w:trHeight w:val="691"/>
        </w:trPr>
        <w:tc>
          <w:tcPr>
            <w:tcW w:w="1566" w:type="dxa"/>
            <w:vMerge/>
            <w:tcBorders>
              <w:left w:val="single" w:sz="12" w:space="0" w:color="auto"/>
              <w:bottom w:val="single" w:sz="12" w:space="0" w:color="auto"/>
              <w:right w:val="single" w:sz="4" w:space="0" w:color="auto"/>
            </w:tcBorders>
            <w:shd w:val="clear" w:color="auto" w:fill="auto"/>
          </w:tcPr>
          <w:p w:rsidR="00A070A1" w:rsidRPr="00B6718C" w:rsidRDefault="00A070A1" w:rsidP="0026162A">
            <w:pPr>
              <w:spacing w:after="0"/>
              <w:ind w:left="229" w:hanging="229"/>
              <w:rPr>
                <w:rFonts w:ascii="Arial" w:hAnsi="Arial" w:cs="Arial"/>
                <w:b/>
                <w:bCs/>
                <w:noProof/>
                <w:color w:val="000000"/>
                <w:sz w:val="32"/>
                <w:szCs w:val="32"/>
                <w:lang w:eastAsia="en-GB"/>
              </w:rPr>
            </w:pPr>
          </w:p>
        </w:tc>
        <w:tc>
          <w:tcPr>
            <w:tcW w:w="1650" w:type="dxa"/>
            <w:tcBorders>
              <w:top w:val="nil"/>
              <w:left w:val="single" w:sz="4" w:space="0" w:color="auto"/>
              <w:bottom w:val="single" w:sz="4" w:space="0" w:color="auto"/>
              <w:right w:val="single" w:sz="8" w:space="0" w:color="000000"/>
            </w:tcBorders>
          </w:tcPr>
          <w:p w:rsidR="00A070A1" w:rsidRPr="00BA66C8" w:rsidRDefault="00A070A1" w:rsidP="0026162A">
            <w:pPr>
              <w:spacing w:after="0"/>
              <w:rPr>
                <w:rFonts w:ascii="Arial" w:hAnsi="Arial" w:cs="Arial"/>
                <w:b/>
                <w:noProof/>
                <w:color w:val="000000"/>
                <w:sz w:val="24"/>
                <w:lang w:eastAsia="en-GB"/>
              </w:rPr>
            </w:pPr>
            <w:r>
              <w:rPr>
                <w:rFonts w:ascii="Arial" w:hAnsi="Arial" w:cs="Arial"/>
                <w:b/>
                <w:noProof/>
                <w:color w:val="000000"/>
                <w:sz w:val="24"/>
                <w:lang w:eastAsia="en-GB"/>
              </w:rPr>
              <w:t xml:space="preserve">Novel Pavitra Ganga seconday treatment </w:t>
            </w:r>
          </w:p>
        </w:tc>
        <w:tc>
          <w:tcPr>
            <w:tcW w:w="1444" w:type="dxa"/>
            <w:tcBorders>
              <w:top w:val="single" w:sz="4" w:space="0" w:color="auto"/>
              <w:left w:val="single" w:sz="8" w:space="0" w:color="000000"/>
              <w:bottom w:val="single" w:sz="4" w:space="0" w:color="auto"/>
              <w:right w:val="single" w:sz="8" w:space="0" w:color="auto"/>
            </w:tcBorders>
            <w:shd w:val="clear" w:color="auto" w:fill="auto"/>
          </w:tcPr>
          <w:p w:rsidR="00A070A1" w:rsidRPr="001E2A34" w:rsidRDefault="00A070A1" w:rsidP="0026162A">
            <w:pPr>
              <w:spacing w:after="0"/>
              <w:rPr>
                <w:rFonts w:ascii="Arial" w:hAnsi="Arial" w:cs="Arial"/>
                <w:noProof/>
                <w:color w:val="000000"/>
                <w:szCs w:val="28"/>
                <w:lang w:eastAsia="en-GB"/>
              </w:rPr>
            </w:pPr>
          </w:p>
        </w:tc>
        <w:tc>
          <w:tcPr>
            <w:tcW w:w="1126" w:type="dxa"/>
            <w:tcBorders>
              <w:top w:val="nil"/>
              <w:left w:val="nil"/>
              <w:bottom w:val="single" w:sz="4" w:space="0" w:color="auto"/>
              <w:right w:val="single" w:sz="4"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 xml:space="preserve">Biogolcial </w:t>
            </w:r>
          </w:p>
        </w:tc>
        <w:tc>
          <w:tcPr>
            <w:tcW w:w="1299" w:type="dxa"/>
            <w:tcBorders>
              <w:top w:val="nil"/>
              <w:left w:val="single" w:sz="4" w:space="0" w:color="auto"/>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1491"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1417"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None in place</w:t>
            </w:r>
          </w:p>
        </w:tc>
        <w:tc>
          <w:tcPr>
            <w:tcW w:w="1418"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 a.</w:t>
            </w:r>
          </w:p>
        </w:tc>
        <w:tc>
          <w:tcPr>
            <w:tcW w:w="584"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567"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837"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1048" w:type="dxa"/>
            <w:tcBorders>
              <w:top w:val="single" w:sz="8" w:space="0" w:color="auto"/>
              <w:left w:val="nil"/>
              <w:bottom w:val="single" w:sz="12" w:space="0" w:color="auto"/>
              <w:right w:val="single" w:sz="12"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r>
      <w:tr w:rsidR="00A070A1" w:rsidRPr="001E2A34" w:rsidTr="00A070A1">
        <w:trPr>
          <w:cantSplit/>
          <w:trHeight w:val="691"/>
        </w:trPr>
        <w:tc>
          <w:tcPr>
            <w:tcW w:w="1566" w:type="dxa"/>
            <w:tcBorders>
              <w:top w:val="nil"/>
              <w:left w:val="single" w:sz="12" w:space="0" w:color="auto"/>
              <w:bottom w:val="nil"/>
              <w:right w:val="single" w:sz="8" w:space="0" w:color="auto"/>
            </w:tcBorders>
            <w:shd w:val="clear" w:color="auto" w:fill="auto"/>
            <w:hideMark/>
          </w:tcPr>
          <w:p w:rsidR="00A070A1" w:rsidRPr="00B6718C" w:rsidRDefault="0026162A" w:rsidP="00A070A1">
            <w:pPr>
              <w:spacing w:after="0"/>
              <w:ind w:left="229" w:hanging="229"/>
              <w:rPr>
                <w:rFonts w:ascii="Arial" w:hAnsi="Arial" w:cs="Arial"/>
                <w:b/>
                <w:bCs/>
                <w:noProof/>
                <w:color w:val="000000"/>
                <w:sz w:val="24"/>
                <w:lang w:eastAsia="en-GB"/>
              </w:rPr>
            </w:pPr>
            <w:r w:rsidRPr="00B6718C">
              <w:rPr>
                <w:rFonts w:ascii="Arial" w:hAnsi="Arial" w:cs="Arial"/>
                <w:b/>
                <w:bCs/>
                <w:noProof/>
                <w:color w:val="000000"/>
                <w:sz w:val="32"/>
                <w:szCs w:val="32"/>
                <w:lang w:eastAsia="en-GB"/>
              </w:rPr>
              <w:t>□</w:t>
            </w:r>
            <w:r w:rsidRPr="00B6718C">
              <w:rPr>
                <w:rFonts w:ascii="Arial" w:hAnsi="Arial" w:cs="Arial"/>
                <w:b/>
                <w:bCs/>
                <w:noProof/>
                <w:color w:val="000000"/>
                <w:sz w:val="24"/>
                <w:lang w:eastAsia="en-GB"/>
              </w:rPr>
              <w:t xml:space="preserve"> Re-use </w:t>
            </w:r>
          </w:p>
        </w:tc>
        <w:tc>
          <w:tcPr>
            <w:tcW w:w="1650" w:type="dxa"/>
            <w:tcBorders>
              <w:top w:val="single" w:sz="4" w:space="0" w:color="auto"/>
              <w:left w:val="nil"/>
              <w:bottom w:val="single" w:sz="4" w:space="0" w:color="auto"/>
              <w:right w:val="single" w:sz="8" w:space="0" w:color="000000"/>
            </w:tcBorders>
          </w:tcPr>
          <w:p w:rsidR="0026162A" w:rsidRPr="00BA66C8" w:rsidRDefault="0026162A" w:rsidP="0026162A">
            <w:pPr>
              <w:spacing w:after="0"/>
              <w:rPr>
                <w:rFonts w:ascii="Arial" w:hAnsi="Arial" w:cs="Arial"/>
                <w:b/>
                <w:noProof/>
                <w:color w:val="000000"/>
                <w:sz w:val="24"/>
                <w:lang w:eastAsia="en-GB"/>
              </w:rPr>
            </w:pPr>
            <w:r>
              <w:rPr>
                <w:rFonts w:ascii="Arial" w:hAnsi="Arial" w:cs="Arial"/>
                <w:b/>
                <w:noProof/>
                <w:color w:val="000000"/>
                <w:sz w:val="24"/>
                <w:lang w:eastAsia="en-GB"/>
              </w:rPr>
              <w:t>Farmers irrigation</w:t>
            </w:r>
            <w:r w:rsidR="00A070A1">
              <w:rPr>
                <w:rFonts w:ascii="Arial" w:hAnsi="Arial" w:cs="Arial"/>
                <w:b/>
                <w:noProof/>
                <w:color w:val="000000"/>
                <w:sz w:val="24"/>
                <w:lang w:eastAsia="en-GB"/>
              </w:rPr>
              <w:t xml:space="preserve"> using the effluent from Jajmau STP</w:t>
            </w:r>
            <w:r>
              <w:rPr>
                <w:rFonts w:ascii="Arial" w:hAnsi="Arial" w:cs="Arial"/>
                <w:b/>
                <w:noProof/>
                <w:color w:val="000000"/>
                <w:sz w:val="24"/>
                <w:lang w:eastAsia="en-GB"/>
              </w:rPr>
              <w:t xml:space="preserve"> </w:t>
            </w:r>
          </w:p>
        </w:tc>
        <w:tc>
          <w:tcPr>
            <w:tcW w:w="1444" w:type="dxa"/>
            <w:tcBorders>
              <w:top w:val="single" w:sz="4" w:space="0" w:color="auto"/>
              <w:left w:val="single" w:sz="8" w:space="0" w:color="000000"/>
              <w:bottom w:val="single" w:sz="4" w:space="0" w:color="auto"/>
              <w:right w:val="single" w:sz="8" w:space="0" w:color="auto"/>
            </w:tcBorders>
            <w:shd w:val="clear" w:color="auto" w:fill="auto"/>
            <w:hideMark/>
          </w:tcPr>
          <w:p w:rsidR="0026162A" w:rsidRPr="001E2A34" w:rsidRDefault="0026162A" w:rsidP="0026162A">
            <w:pPr>
              <w:spacing w:after="0"/>
              <w:rPr>
                <w:rFonts w:ascii="Arial" w:hAnsi="Arial" w:cs="Arial"/>
                <w:noProof/>
                <w:color w:val="000000"/>
                <w:szCs w:val="28"/>
                <w:lang w:eastAsia="en-GB"/>
              </w:rPr>
            </w:pPr>
          </w:p>
        </w:tc>
        <w:tc>
          <w:tcPr>
            <w:tcW w:w="1126" w:type="dxa"/>
            <w:tcBorders>
              <w:top w:val="single" w:sz="4" w:space="0" w:color="auto"/>
              <w:left w:val="nil"/>
              <w:bottom w:val="single" w:sz="4" w:space="0" w:color="auto"/>
              <w:right w:val="single" w:sz="8" w:space="0" w:color="auto"/>
            </w:tcBorders>
            <w:shd w:val="clear" w:color="auto" w:fill="auto"/>
            <w:hideMark/>
          </w:tcPr>
          <w:p w:rsidR="0026162A" w:rsidRPr="00A070A1" w:rsidRDefault="00A070A1"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Biological</w:t>
            </w:r>
          </w:p>
        </w:tc>
        <w:tc>
          <w:tcPr>
            <w:tcW w:w="1299" w:type="dxa"/>
            <w:tcBorders>
              <w:top w:val="nil"/>
              <w:left w:val="nil"/>
              <w:bottom w:val="nil"/>
              <w:right w:val="single" w:sz="8" w:space="0" w:color="auto"/>
            </w:tcBorders>
            <w:shd w:val="clear" w:color="auto" w:fill="auto"/>
            <w:hideMark/>
          </w:tcPr>
          <w:p w:rsidR="0026162A" w:rsidRPr="00A070A1" w:rsidRDefault="0026162A" w:rsidP="0026162A">
            <w:pPr>
              <w:spacing w:after="0"/>
              <w:jc w:val="center"/>
              <w:rPr>
                <w:rFonts w:ascii="Arial" w:hAnsi="Arial" w:cs="Arial"/>
                <w:noProof/>
                <w:color w:val="000000"/>
                <w:sz w:val="22"/>
                <w:szCs w:val="22"/>
                <w:lang w:eastAsia="en-GB"/>
              </w:rPr>
            </w:pPr>
          </w:p>
        </w:tc>
        <w:tc>
          <w:tcPr>
            <w:tcW w:w="1491" w:type="dxa"/>
            <w:tcBorders>
              <w:top w:val="single" w:sz="8" w:space="0" w:color="auto"/>
              <w:left w:val="nil"/>
              <w:bottom w:val="single" w:sz="8" w:space="0" w:color="auto"/>
              <w:right w:val="single" w:sz="8" w:space="0" w:color="auto"/>
            </w:tcBorders>
            <w:shd w:val="clear" w:color="auto" w:fill="auto"/>
            <w:hideMark/>
          </w:tcPr>
          <w:p w:rsidR="0026162A" w:rsidRPr="00A070A1" w:rsidRDefault="0026162A" w:rsidP="0026162A">
            <w:pPr>
              <w:spacing w:after="0"/>
              <w:jc w:val="center"/>
              <w:rPr>
                <w:rFonts w:ascii="Arial" w:hAnsi="Arial" w:cs="Arial"/>
                <w:noProof/>
                <w:color w:val="000000"/>
                <w:sz w:val="22"/>
                <w:szCs w:val="22"/>
                <w:lang w:eastAsia="en-GB"/>
              </w:rPr>
            </w:pPr>
          </w:p>
        </w:tc>
        <w:tc>
          <w:tcPr>
            <w:tcW w:w="1417" w:type="dxa"/>
            <w:tcBorders>
              <w:top w:val="single" w:sz="8" w:space="0" w:color="auto"/>
              <w:left w:val="nil"/>
              <w:bottom w:val="single" w:sz="8" w:space="0" w:color="auto"/>
              <w:right w:val="single" w:sz="8" w:space="0" w:color="auto"/>
            </w:tcBorders>
            <w:shd w:val="clear" w:color="auto" w:fill="auto"/>
            <w:hideMark/>
          </w:tcPr>
          <w:p w:rsidR="0026162A" w:rsidRPr="00A070A1" w:rsidRDefault="0026162A"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None in place</w:t>
            </w:r>
          </w:p>
        </w:tc>
        <w:tc>
          <w:tcPr>
            <w:tcW w:w="1418" w:type="dxa"/>
            <w:tcBorders>
              <w:top w:val="single" w:sz="8" w:space="0" w:color="auto"/>
              <w:left w:val="nil"/>
              <w:bottom w:val="single" w:sz="8" w:space="0" w:color="auto"/>
              <w:right w:val="single" w:sz="8" w:space="0" w:color="auto"/>
            </w:tcBorders>
            <w:shd w:val="clear" w:color="auto" w:fill="auto"/>
            <w:hideMark/>
          </w:tcPr>
          <w:p w:rsidR="0026162A" w:rsidRPr="00A070A1" w:rsidRDefault="0026162A"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N. a.</w:t>
            </w:r>
          </w:p>
        </w:tc>
        <w:tc>
          <w:tcPr>
            <w:tcW w:w="584" w:type="dxa"/>
            <w:tcBorders>
              <w:top w:val="single" w:sz="8" w:space="0" w:color="auto"/>
              <w:left w:val="nil"/>
              <w:bottom w:val="single" w:sz="8" w:space="0" w:color="auto"/>
              <w:right w:val="single" w:sz="8" w:space="0" w:color="auto"/>
            </w:tcBorders>
            <w:shd w:val="clear" w:color="auto" w:fill="auto"/>
            <w:noWrap/>
            <w:hideMark/>
          </w:tcPr>
          <w:p w:rsidR="0026162A" w:rsidRPr="00A070A1" w:rsidRDefault="0026162A" w:rsidP="0026162A">
            <w:pPr>
              <w:spacing w:after="0"/>
              <w:jc w:val="center"/>
              <w:rPr>
                <w:rFonts w:ascii="Arial" w:hAnsi="Arial" w:cs="Arial"/>
                <w:noProof/>
                <w:color w:val="000000"/>
                <w:sz w:val="22"/>
                <w:szCs w:val="22"/>
                <w:lang w:eastAsia="en-GB"/>
              </w:rPr>
            </w:pPr>
          </w:p>
        </w:tc>
        <w:tc>
          <w:tcPr>
            <w:tcW w:w="567" w:type="dxa"/>
            <w:tcBorders>
              <w:top w:val="single" w:sz="8" w:space="0" w:color="auto"/>
              <w:left w:val="nil"/>
              <w:bottom w:val="single" w:sz="8" w:space="0" w:color="auto"/>
              <w:right w:val="single" w:sz="8" w:space="0" w:color="auto"/>
            </w:tcBorders>
            <w:shd w:val="clear" w:color="auto" w:fill="auto"/>
            <w:noWrap/>
            <w:hideMark/>
          </w:tcPr>
          <w:p w:rsidR="0026162A" w:rsidRPr="00A070A1" w:rsidRDefault="0026162A" w:rsidP="0026162A">
            <w:pPr>
              <w:spacing w:after="0"/>
              <w:jc w:val="center"/>
              <w:rPr>
                <w:rFonts w:ascii="Arial" w:hAnsi="Arial" w:cs="Arial"/>
                <w:noProof/>
                <w:color w:val="000000"/>
                <w:sz w:val="22"/>
                <w:szCs w:val="22"/>
                <w:lang w:eastAsia="en-GB"/>
              </w:rPr>
            </w:pPr>
          </w:p>
        </w:tc>
        <w:tc>
          <w:tcPr>
            <w:tcW w:w="837" w:type="dxa"/>
            <w:tcBorders>
              <w:top w:val="single" w:sz="8" w:space="0" w:color="auto"/>
              <w:left w:val="nil"/>
              <w:bottom w:val="single" w:sz="8" w:space="0" w:color="auto"/>
              <w:right w:val="single" w:sz="8" w:space="0" w:color="auto"/>
            </w:tcBorders>
            <w:shd w:val="clear" w:color="auto" w:fill="auto"/>
            <w:noWrap/>
            <w:hideMark/>
          </w:tcPr>
          <w:p w:rsidR="0026162A" w:rsidRPr="00A070A1" w:rsidRDefault="0026162A" w:rsidP="0026162A">
            <w:pPr>
              <w:spacing w:after="0"/>
              <w:jc w:val="center"/>
              <w:rPr>
                <w:rFonts w:ascii="Arial" w:hAnsi="Arial" w:cs="Arial"/>
                <w:noProof/>
                <w:color w:val="000000"/>
                <w:sz w:val="22"/>
                <w:szCs w:val="22"/>
                <w:lang w:eastAsia="en-GB"/>
              </w:rPr>
            </w:pPr>
          </w:p>
        </w:tc>
        <w:tc>
          <w:tcPr>
            <w:tcW w:w="1048" w:type="dxa"/>
            <w:tcBorders>
              <w:top w:val="single" w:sz="8" w:space="0" w:color="auto"/>
              <w:left w:val="nil"/>
              <w:bottom w:val="single" w:sz="8" w:space="0" w:color="auto"/>
              <w:right w:val="single" w:sz="12" w:space="0" w:color="auto"/>
            </w:tcBorders>
            <w:shd w:val="clear" w:color="auto" w:fill="auto"/>
            <w:noWrap/>
          </w:tcPr>
          <w:p w:rsidR="0026162A" w:rsidRPr="00A070A1" w:rsidRDefault="0026162A" w:rsidP="0026162A">
            <w:pPr>
              <w:spacing w:after="0"/>
              <w:jc w:val="center"/>
              <w:rPr>
                <w:rFonts w:ascii="Arial" w:hAnsi="Arial" w:cs="Arial"/>
                <w:noProof/>
                <w:color w:val="000000"/>
                <w:sz w:val="22"/>
                <w:szCs w:val="22"/>
                <w:lang w:eastAsia="en-GB"/>
              </w:rPr>
            </w:pPr>
          </w:p>
        </w:tc>
      </w:tr>
      <w:tr w:rsidR="00A070A1" w:rsidRPr="001E2A34" w:rsidTr="00A070A1">
        <w:trPr>
          <w:cantSplit/>
          <w:trHeight w:val="691"/>
        </w:trPr>
        <w:tc>
          <w:tcPr>
            <w:tcW w:w="1566" w:type="dxa"/>
            <w:tcBorders>
              <w:top w:val="nil"/>
              <w:left w:val="single" w:sz="12" w:space="0" w:color="auto"/>
              <w:bottom w:val="single" w:sz="12" w:space="0" w:color="auto"/>
              <w:right w:val="single" w:sz="8" w:space="0" w:color="auto"/>
            </w:tcBorders>
            <w:shd w:val="clear" w:color="auto" w:fill="auto"/>
          </w:tcPr>
          <w:p w:rsidR="00A070A1" w:rsidRPr="00B6718C" w:rsidRDefault="00A070A1" w:rsidP="0026162A">
            <w:pPr>
              <w:spacing w:after="0"/>
              <w:ind w:left="229" w:hanging="229"/>
              <w:rPr>
                <w:rFonts w:ascii="Arial" w:hAnsi="Arial" w:cs="Arial"/>
                <w:b/>
                <w:bCs/>
                <w:noProof/>
                <w:color w:val="000000"/>
                <w:sz w:val="32"/>
                <w:szCs w:val="32"/>
                <w:lang w:eastAsia="en-GB"/>
              </w:rPr>
            </w:pPr>
          </w:p>
        </w:tc>
        <w:tc>
          <w:tcPr>
            <w:tcW w:w="1650" w:type="dxa"/>
            <w:tcBorders>
              <w:top w:val="single" w:sz="4" w:space="0" w:color="auto"/>
              <w:left w:val="nil"/>
              <w:bottom w:val="single" w:sz="12" w:space="0" w:color="auto"/>
              <w:right w:val="single" w:sz="8" w:space="0" w:color="000000"/>
            </w:tcBorders>
          </w:tcPr>
          <w:p w:rsidR="00A070A1" w:rsidRDefault="00A070A1" w:rsidP="0026162A">
            <w:pPr>
              <w:spacing w:after="0"/>
              <w:rPr>
                <w:rFonts w:ascii="Arial" w:hAnsi="Arial" w:cs="Arial"/>
                <w:b/>
                <w:noProof/>
                <w:color w:val="000000"/>
                <w:sz w:val="24"/>
                <w:lang w:eastAsia="en-GB"/>
              </w:rPr>
            </w:pPr>
            <w:r>
              <w:rPr>
                <w:rFonts w:ascii="Arial" w:hAnsi="Arial" w:cs="Arial"/>
                <w:b/>
                <w:noProof/>
                <w:color w:val="000000"/>
                <w:sz w:val="24"/>
                <w:lang w:eastAsia="en-GB"/>
              </w:rPr>
              <w:t xml:space="preserve">Farmers irrigation using the effluent from the Pavitra Ganga novel treatment  </w:t>
            </w:r>
          </w:p>
        </w:tc>
        <w:tc>
          <w:tcPr>
            <w:tcW w:w="1444" w:type="dxa"/>
            <w:tcBorders>
              <w:top w:val="single" w:sz="4" w:space="0" w:color="auto"/>
              <w:left w:val="single" w:sz="8" w:space="0" w:color="000000"/>
              <w:bottom w:val="single" w:sz="12" w:space="0" w:color="auto"/>
              <w:right w:val="single" w:sz="8" w:space="0" w:color="auto"/>
            </w:tcBorders>
            <w:shd w:val="clear" w:color="auto" w:fill="auto"/>
          </w:tcPr>
          <w:p w:rsidR="00A070A1" w:rsidRPr="001E2A34" w:rsidRDefault="00A070A1" w:rsidP="0026162A">
            <w:pPr>
              <w:spacing w:after="0"/>
              <w:rPr>
                <w:rFonts w:ascii="Arial" w:hAnsi="Arial" w:cs="Arial"/>
                <w:noProof/>
                <w:color w:val="000000"/>
                <w:szCs w:val="28"/>
                <w:lang w:eastAsia="en-GB"/>
              </w:rPr>
            </w:pPr>
          </w:p>
        </w:tc>
        <w:tc>
          <w:tcPr>
            <w:tcW w:w="1126" w:type="dxa"/>
            <w:tcBorders>
              <w:top w:val="single" w:sz="4"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r w:rsidRPr="00A070A1">
              <w:rPr>
                <w:rFonts w:ascii="Arial" w:hAnsi="Arial" w:cs="Arial"/>
                <w:noProof/>
                <w:color w:val="000000"/>
                <w:sz w:val="22"/>
                <w:szCs w:val="22"/>
                <w:lang w:eastAsia="en-GB"/>
              </w:rPr>
              <w:t>Biological</w:t>
            </w:r>
          </w:p>
        </w:tc>
        <w:tc>
          <w:tcPr>
            <w:tcW w:w="1299" w:type="dxa"/>
            <w:tcBorders>
              <w:top w:val="nil"/>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1491"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1417"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1418" w:type="dxa"/>
            <w:tcBorders>
              <w:top w:val="single" w:sz="8" w:space="0" w:color="auto"/>
              <w:left w:val="nil"/>
              <w:bottom w:val="single" w:sz="12" w:space="0" w:color="auto"/>
              <w:right w:val="single" w:sz="8" w:space="0" w:color="auto"/>
            </w:tcBorders>
            <w:shd w:val="clear" w:color="auto" w:fill="auto"/>
          </w:tcPr>
          <w:p w:rsidR="00A070A1" w:rsidRPr="00A070A1" w:rsidRDefault="00A070A1" w:rsidP="0026162A">
            <w:pPr>
              <w:spacing w:after="0"/>
              <w:jc w:val="center"/>
              <w:rPr>
                <w:rFonts w:ascii="Arial" w:hAnsi="Arial" w:cs="Arial"/>
                <w:noProof/>
                <w:color w:val="000000"/>
                <w:sz w:val="22"/>
                <w:szCs w:val="22"/>
                <w:lang w:eastAsia="en-GB"/>
              </w:rPr>
            </w:pPr>
          </w:p>
        </w:tc>
        <w:tc>
          <w:tcPr>
            <w:tcW w:w="584"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567"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837" w:type="dxa"/>
            <w:tcBorders>
              <w:top w:val="single" w:sz="8" w:space="0" w:color="auto"/>
              <w:left w:val="nil"/>
              <w:bottom w:val="single" w:sz="12" w:space="0" w:color="auto"/>
              <w:right w:val="single" w:sz="8"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c>
          <w:tcPr>
            <w:tcW w:w="1048" w:type="dxa"/>
            <w:tcBorders>
              <w:top w:val="single" w:sz="8" w:space="0" w:color="auto"/>
              <w:left w:val="nil"/>
              <w:bottom w:val="single" w:sz="12" w:space="0" w:color="auto"/>
              <w:right w:val="single" w:sz="12" w:space="0" w:color="auto"/>
            </w:tcBorders>
            <w:shd w:val="clear" w:color="auto" w:fill="auto"/>
            <w:noWrap/>
          </w:tcPr>
          <w:p w:rsidR="00A070A1" w:rsidRPr="00A070A1" w:rsidRDefault="00A070A1" w:rsidP="0026162A">
            <w:pPr>
              <w:spacing w:after="0"/>
              <w:jc w:val="center"/>
              <w:rPr>
                <w:rFonts w:ascii="Arial" w:hAnsi="Arial" w:cs="Arial"/>
                <w:noProof/>
                <w:color w:val="000000"/>
                <w:sz w:val="22"/>
                <w:szCs w:val="22"/>
                <w:lang w:eastAsia="en-GB"/>
              </w:rPr>
            </w:pPr>
          </w:p>
        </w:tc>
      </w:tr>
    </w:tbl>
    <w:p w:rsidR="006E34A7" w:rsidRDefault="006E34A7" w:rsidP="0048133C">
      <w:pPr>
        <w:spacing w:after="120"/>
        <w:jc w:val="center"/>
        <w:outlineLvl w:val="0"/>
        <w:rPr>
          <w:rFonts w:ascii="Arial" w:hAnsi="Arial" w:cs="Arial"/>
          <w:b/>
        </w:rPr>
      </w:pPr>
    </w:p>
    <w:bookmarkEnd w:id="5"/>
    <w:p w:rsidR="0087625C" w:rsidRDefault="0087625C">
      <w:pPr>
        <w:spacing w:after="0"/>
        <w:rPr>
          <w:rFonts w:ascii="Arial" w:hAnsi="Arial" w:cs="Arial"/>
        </w:rPr>
      </w:pPr>
    </w:p>
    <w:p w:rsidR="00C01692" w:rsidRDefault="00C01692">
      <w:pPr>
        <w:spacing w:after="0"/>
        <w:rPr>
          <w:rFonts w:ascii="Arial" w:hAnsi="Arial" w:cs="Arial"/>
        </w:rPr>
      </w:pPr>
      <w:r w:rsidRPr="005F00FF">
        <w:rPr>
          <w:rFonts w:ascii="Arial" w:hAnsi="Arial" w:cs="Arial"/>
        </w:rPr>
        <w:br w:type="page"/>
      </w:r>
    </w:p>
    <w:p w:rsidR="0087625C" w:rsidRDefault="00434965" w:rsidP="0087625C">
      <w:pPr>
        <w:pStyle w:val="Heading2"/>
        <w:rPr>
          <w:noProof/>
          <w:lang w:val="en-GB" w:eastAsia="en-GB"/>
        </w:rPr>
      </w:pPr>
      <w:bookmarkStart w:id="7" w:name="_Toc137811338"/>
      <w:r>
        <w:rPr>
          <w:noProof/>
          <w:lang w:val="en-GB" w:eastAsia="en-GB"/>
        </w:rPr>
        <w:lastRenderedPageBreak/>
        <w:t xml:space="preserve">Semi-quantitative risk assessment </w:t>
      </w:r>
      <w:r w:rsidR="0087625C">
        <w:rPr>
          <w:noProof/>
          <w:lang w:val="en-GB" w:eastAsia="en-GB"/>
        </w:rPr>
        <w:t>Tools 3.3 and 3.4</w:t>
      </w:r>
      <w:bookmarkEnd w:id="7"/>
    </w:p>
    <w:p w:rsidR="00C55746" w:rsidRDefault="00C55746" w:rsidP="00C55746">
      <w:pPr>
        <w:rPr>
          <w:szCs w:val="28"/>
        </w:rPr>
      </w:pPr>
      <w:r>
        <w:rPr>
          <w:noProof/>
          <w:lang w:val="en-GB" w:eastAsia="en-GB"/>
        </w:rPr>
        <w:drawing>
          <wp:inline distT="0" distB="0" distL="0" distR="0" wp14:anchorId="4AC5B2AF" wp14:editId="1D64ADD5">
            <wp:extent cx="4521045" cy="462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6754" cy="463886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BEAED19" wp14:editId="4E969E24">
            <wp:extent cx="4359639" cy="205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591" cy="2066553"/>
                    </a:xfrm>
                    <a:prstGeom prst="rect">
                      <a:avLst/>
                    </a:prstGeom>
                  </pic:spPr>
                </pic:pic>
              </a:graphicData>
            </a:graphic>
          </wp:inline>
        </w:drawing>
      </w:r>
    </w:p>
    <w:p w:rsidR="00C55746" w:rsidRPr="005F00FF" w:rsidRDefault="00C55746">
      <w:pPr>
        <w:spacing w:after="0"/>
        <w:rPr>
          <w:rFonts w:ascii="Arial" w:hAnsi="Arial" w:cs="Arial"/>
        </w:rPr>
      </w:pPr>
    </w:p>
    <w:p w:rsidR="00C55746" w:rsidRDefault="00C55746">
      <w:pPr>
        <w:spacing w:after="0"/>
        <w:rPr>
          <w:rFonts w:cstheme="minorHAnsi"/>
          <w:b/>
          <w:bCs/>
          <w:sz w:val="40"/>
          <w:szCs w:val="40"/>
          <w:u w:val="single"/>
        </w:rPr>
      </w:pPr>
      <w:bookmarkStart w:id="8" w:name="Worksheet4A"/>
      <w:r>
        <w:br w:type="page"/>
      </w:r>
    </w:p>
    <w:p w:rsidR="00BE0670" w:rsidRDefault="00BE0670" w:rsidP="00BE0670">
      <w:pPr>
        <w:pStyle w:val="Heading1"/>
      </w:pPr>
      <w:bookmarkStart w:id="9" w:name="_Toc137811339"/>
      <w:r>
        <w:lastRenderedPageBreak/>
        <w:t>The Potential Impact of Using the Pavitra Ganga Novel Technology in this System</w:t>
      </w:r>
      <w:bookmarkEnd w:id="9"/>
      <w:r>
        <w:t xml:space="preserve"> </w:t>
      </w:r>
    </w:p>
    <w:p w:rsidR="00BE0670" w:rsidRDefault="00BE0670" w:rsidP="00BE0670">
      <w:pPr>
        <w:pStyle w:val="Heading1"/>
      </w:pPr>
      <w:bookmarkStart w:id="10" w:name="_Toc137811340"/>
      <w:r>
        <w:rPr>
          <w:noProof/>
        </w:rPr>
        <mc:AlternateContent>
          <mc:Choice Requires="wps">
            <w:drawing>
              <wp:anchor distT="0" distB="0" distL="114300" distR="114300" simplePos="0" relativeHeight="251670016" behindDoc="0" locked="0" layoutInCell="1" allowOverlap="1">
                <wp:simplePos x="0" y="0"/>
                <wp:positionH relativeFrom="column">
                  <wp:posOffset>19685</wp:posOffset>
                </wp:positionH>
                <wp:positionV relativeFrom="paragraph">
                  <wp:posOffset>395605</wp:posOffset>
                </wp:positionV>
                <wp:extent cx="8564880" cy="23241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8564880" cy="2324100"/>
                        </a:xfrm>
                        <a:prstGeom prst="rect">
                          <a:avLst/>
                        </a:prstGeom>
                        <a:solidFill>
                          <a:schemeClr val="lt1"/>
                        </a:solidFill>
                        <a:ln w="6350">
                          <a:solidFill>
                            <a:prstClr val="black"/>
                          </a:solidFill>
                        </a:ln>
                      </wps:spPr>
                      <wps:txbx>
                        <w:txbxContent>
                          <w:p w:rsidR="00BE0670" w:rsidRDefault="00BE0670">
                            <w:r>
                              <w:rPr>
                                <w:lang w:val="en-GB"/>
                              </w:rPr>
                              <w:t xml:space="preserve">In this box explain what the impact would be on the biological </w:t>
                            </w:r>
                            <w:bookmarkStart w:id="11" w:name="_GoBack"/>
                            <w:r>
                              <w:rPr>
                                <w:lang w:val="en-GB"/>
                              </w:rPr>
                              <w:t>risks</w:t>
                            </w:r>
                            <w:r w:rsidR="00AE0EBB">
                              <w:rPr>
                                <w:lang w:val="en-GB"/>
                              </w:rPr>
                              <w:t xml:space="preserve">, if the </w:t>
                            </w:r>
                            <w:r>
                              <w:rPr>
                                <w:lang w:val="en-GB"/>
                              </w:rPr>
                              <w:t>Pavitra</w:t>
                            </w:r>
                            <w:r>
                              <w:t xml:space="preserve"> Ganga </w:t>
                            </w:r>
                            <w:bookmarkEnd w:id="11"/>
                            <w:r>
                              <w:t xml:space="preserve">novel technology </w:t>
                            </w:r>
                            <w:r w:rsidR="00AE0EBB">
                              <w:t xml:space="preserve">is used </w:t>
                            </w:r>
                            <w:r>
                              <w:t xml:space="preserve">in this system: </w:t>
                            </w:r>
                          </w:p>
                          <w:p w:rsidR="00BE0670" w:rsidRPr="00BE0670" w:rsidRDefault="00BE067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margin-left:1.55pt;margin-top:31.15pt;width:674.4pt;height:183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" fillcolor="white [3201]" strokeweight=".5pt">
                <v:textbox>
                  <w:txbxContent>
                    <w:p w:rsidR="00BE0670" w:rsidRDefault="00BE0670">
                      <w:r>
                        <w:rPr>
                          <w:lang w:val="en-GB"/>
                        </w:rPr>
                        <w:t xml:space="preserve">In this box explain what the impact would be on the biological </w:t>
                      </w:r>
                      <w:bookmarkStart w:id="12" w:name="_GoBack"/>
                      <w:r>
                        <w:rPr>
                          <w:lang w:val="en-GB"/>
                        </w:rPr>
                        <w:t>risks</w:t>
                      </w:r>
                      <w:r w:rsidR="00AE0EBB">
                        <w:rPr>
                          <w:lang w:val="en-GB"/>
                        </w:rPr>
                        <w:t xml:space="preserve">, if the </w:t>
                      </w:r>
                      <w:r>
                        <w:rPr>
                          <w:lang w:val="en-GB"/>
                        </w:rPr>
                        <w:t>Pavitra</w:t>
                      </w:r>
                      <w:r>
                        <w:t xml:space="preserve"> Ganga </w:t>
                      </w:r>
                      <w:bookmarkEnd w:id="12"/>
                      <w:r>
                        <w:t xml:space="preserve">novel technology </w:t>
                      </w:r>
                      <w:r w:rsidR="00AE0EBB">
                        <w:t xml:space="preserve">is used </w:t>
                      </w:r>
                      <w:r>
                        <w:t xml:space="preserve">in this system: </w:t>
                      </w:r>
                    </w:p>
                    <w:p w:rsidR="00BE0670" w:rsidRPr="00BE0670" w:rsidRDefault="00BE0670">
                      <w:pPr>
                        <w:rPr>
                          <w:lang w:val="en-GB"/>
                        </w:rPr>
                      </w:pPr>
                    </w:p>
                  </w:txbxContent>
                </v:textbox>
              </v:shape>
            </w:pict>
          </mc:Fallback>
        </mc:AlternateContent>
      </w:r>
      <w:bookmarkEnd w:id="10"/>
      <w:r>
        <w:br w:type="page"/>
      </w:r>
    </w:p>
    <w:p w:rsidR="00A41249" w:rsidRPr="00F04403" w:rsidRDefault="00A41249" w:rsidP="00A41249">
      <w:pPr>
        <w:pStyle w:val="Heading1"/>
        <w:rPr>
          <w:u w:val="none"/>
        </w:rPr>
      </w:pPr>
      <w:bookmarkStart w:id="13" w:name="_Toc137811341"/>
      <w:r w:rsidRPr="000F4DCD">
        <w:lastRenderedPageBreak/>
        <w:t xml:space="preserve">Worksheet </w:t>
      </w:r>
      <w:r>
        <w:t>3</w:t>
      </w:r>
      <w:r w:rsidRPr="000F4DCD">
        <w:t xml:space="preserve">: </w:t>
      </w:r>
      <w:r>
        <w:t>Module 4 (simplified)</w:t>
      </w:r>
      <w:bookmarkEnd w:id="13"/>
      <w:r w:rsidR="00F04403">
        <w:rPr>
          <w:u w:val="none"/>
        </w:rPr>
        <w:tab/>
      </w:r>
      <w:r w:rsidR="00F04403">
        <w:rPr>
          <w:u w:val="none"/>
        </w:rPr>
        <w:tab/>
      </w:r>
      <w:r w:rsidR="00F04403">
        <w:rPr>
          <w:u w:val="none"/>
        </w:rPr>
        <w:tab/>
      </w:r>
      <w:r w:rsidR="00F04403">
        <w:rPr>
          <w:u w:val="none"/>
        </w:rPr>
        <w:tab/>
      </w:r>
      <w:r w:rsidR="00F04403">
        <w:rPr>
          <w:u w:val="none"/>
        </w:rPr>
        <w:tab/>
      </w:r>
      <w:r w:rsidR="00F04403">
        <w:rPr>
          <w:u w:val="none"/>
        </w:rPr>
        <w:tab/>
      </w:r>
      <w:r w:rsidR="00F04403">
        <w:rPr>
          <w:u w:val="none"/>
        </w:rPr>
        <w:tab/>
        <w:t xml:space="preserve">       </w:t>
      </w:r>
    </w:p>
    <w:p w:rsidR="00EF6892" w:rsidRDefault="00EF6892" w:rsidP="00EF6892">
      <w:r w:rsidRPr="005F00FF">
        <w:rPr>
          <w:b/>
        </w:rPr>
        <w:t xml:space="preserve">Introduction: </w:t>
      </w:r>
      <w:r>
        <w:t xml:space="preserve">In Module 4 an incremental improvement plan is developed. The options considered in this plan </w:t>
      </w:r>
      <w:r w:rsidR="00AE0EBB">
        <w:t xml:space="preserve">need to control </w:t>
      </w:r>
      <w:r>
        <w:t>the risks identified in Module 3.</w:t>
      </w:r>
    </w:p>
    <w:p w:rsidR="00EF6892" w:rsidRDefault="00EF6892" w:rsidP="005C2654">
      <w:r>
        <w:rPr>
          <w:b/>
        </w:rPr>
        <w:t xml:space="preserve">Task: </w:t>
      </w:r>
      <w:r w:rsidR="005C2654">
        <w:t xml:space="preserve">For the </w:t>
      </w:r>
      <w:r w:rsidR="00D3464B">
        <w:t xml:space="preserve">highest </w:t>
      </w:r>
      <w:r w:rsidR="005C2654">
        <w:t xml:space="preserve">risk identified (column D4 of the </w:t>
      </w:r>
      <w:r w:rsidR="000728C0">
        <w:t>h</w:t>
      </w:r>
      <w:r w:rsidR="005C2654">
        <w:t>azard/risk table you have prepared before) consider options to control the identified risks (</w:t>
      </w:r>
      <w:r w:rsidR="00D3464B">
        <w:t>2-</w:t>
      </w:r>
      <w:r w:rsidR="005C2654">
        <w:t>3 options). Use the table below for completing this exercise. (</w:t>
      </w:r>
      <w:r w:rsidR="005C2654">
        <w:sym w:font="Wingdings" w:char="F0E0"/>
      </w:r>
      <w:r w:rsidR="005C2654">
        <w:t xml:space="preserve"> see </w:t>
      </w:r>
      <w:r w:rsidR="000E06E0">
        <w:t xml:space="preserve">Examples on pages 64-67 of the SSP Manual and the Newtown </w:t>
      </w:r>
      <w:r w:rsidR="005C2654">
        <w:t>example on page 112).</w:t>
      </w:r>
    </w:p>
    <w:p w:rsidR="00EF6892" w:rsidRPr="005F00FF" w:rsidRDefault="00425D25" w:rsidP="00EF6892">
      <w:r>
        <w:rPr>
          <w:b/>
        </w:rPr>
        <w:t xml:space="preserve">This should take you approximately 30 minutes </w:t>
      </w:r>
    </w:p>
    <w:p w:rsidR="00434965" w:rsidRPr="005F00FF" w:rsidRDefault="00434965" w:rsidP="00434965">
      <w:pPr>
        <w:pStyle w:val="Heading2"/>
        <w:rPr>
          <w:lang w:eastAsia="sv-SE"/>
        </w:rPr>
      </w:pPr>
      <w:bookmarkStart w:id="14" w:name="_Toc137811342"/>
      <w:r>
        <w:rPr>
          <w:lang w:eastAsia="sv-SE"/>
        </w:rPr>
        <w:t>Table: Proposed control measures</w:t>
      </w:r>
      <w:r w:rsidR="00D3464B">
        <w:rPr>
          <w:lang w:eastAsia="sv-SE"/>
        </w:rPr>
        <w:t xml:space="preserve"> (simplified version)</w:t>
      </w:r>
      <w:bookmarkEnd w:id="14"/>
    </w:p>
    <w:tbl>
      <w:tblPr>
        <w:tblW w:w="146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514"/>
        <w:gridCol w:w="7101"/>
      </w:tblGrid>
      <w:tr w:rsidR="005C2654" w:rsidRPr="00D153AD" w:rsidTr="000E06E0">
        <w:trPr>
          <w:trHeight w:val="250"/>
          <w:tblHeader/>
        </w:trPr>
        <w:tc>
          <w:tcPr>
            <w:tcW w:w="14615" w:type="dxa"/>
            <w:gridSpan w:val="2"/>
            <w:tcBorders>
              <w:top w:val="single" w:sz="12" w:space="0" w:color="auto"/>
              <w:bottom w:val="single" w:sz="12" w:space="0" w:color="auto"/>
            </w:tcBorders>
            <w:shd w:val="clear" w:color="auto" w:fill="auto"/>
          </w:tcPr>
          <w:p w:rsidR="00BF03CA" w:rsidRDefault="00DD06E1" w:rsidP="005C2654">
            <w:pPr>
              <w:spacing w:after="0"/>
              <w:rPr>
                <w:rFonts w:ascii="Arial" w:hAnsi="Arial" w:cs="Arial"/>
                <w:b/>
                <w:bCs/>
                <w:noProof/>
                <w:color w:val="000000"/>
                <w:sz w:val="24"/>
                <w:lang w:eastAsia="en-AU"/>
              </w:rPr>
            </w:pPr>
            <w:r w:rsidRPr="005C2654">
              <w:rPr>
                <w:rFonts w:ascii="Arial" w:hAnsi="Arial" w:cs="Arial"/>
                <w:b/>
                <w:bCs/>
                <w:noProof/>
                <w:color w:val="000000"/>
                <w:sz w:val="24"/>
                <w:lang w:eastAsia="en-AU"/>
              </w:rPr>
              <w:t>Hazardous event</w:t>
            </w:r>
            <w:r>
              <w:rPr>
                <w:rFonts w:ascii="Arial" w:hAnsi="Arial" w:cs="Arial"/>
                <w:b/>
                <w:bCs/>
                <w:noProof/>
                <w:color w:val="000000"/>
                <w:sz w:val="24"/>
                <w:lang w:eastAsia="en-AU"/>
              </w:rPr>
              <w:t xml:space="preserve"> (as per</w:t>
            </w:r>
          </w:p>
          <w:p w:rsidR="005C2654" w:rsidRPr="005C2654" w:rsidRDefault="00DD06E1" w:rsidP="00DD06E1">
            <w:pPr>
              <w:spacing w:after="0"/>
              <w:rPr>
                <w:rFonts w:ascii="Arial" w:hAnsi="Arial" w:cs="Arial"/>
                <w:b/>
                <w:bCs/>
                <w:noProof/>
                <w:color w:val="000000"/>
                <w:sz w:val="24"/>
                <w:lang w:eastAsia="en-AU"/>
              </w:rPr>
            </w:pPr>
            <w:r>
              <w:rPr>
                <w:rFonts w:ascii="Arial" w:hAnsi="Arial" w:cs="Arial"/>
                <w:b/>
                <w:bCs/>
                <w:noProof/>
                <w:color w:val="000000"/>
                <w:sz w:val="24"/>
                <w:lang w:eastAsia="en-AU"/>
              </w:rPr>
              <w:t>Col B1 in previous activity)</w:t>
            </w:r>
            <w:r w:rsidR="005C2654" w:rsidRPr="005C2654">
              <w:rPr>
                <w:rFonts w:ascii="Arial" w:hAnsi="Arial" w:cs="Arial"/>
                <w:b/>
                <w:bCs/>
                <w:noProof/>
                <w:color w:val="000000"/>
                <w:sz w:val="24"/>
                <w:lang w:eastAsia="en-AU"/>
              </w:rPr>
              <w:t xml:space="preserve">: </w:t>
            </w:r>
            <w:r w:rsidR="005C2654" w:rsidRPr="00BF03CA">
              <w:rPr>
                <w:rFonts w:ascii="Arial" w:hAnsi="Arial" w:cs="Arial"/>
                <w:b/>
                <w:bCs/>
                <w:noProof/>
                <w:color w:val="000000"/>
                <w:sz w:val="24"/>
                <w:lang w:eastAsia="en-AU"/>
              </w:rPr>
              <w:t>......................................................................................</w:t>
            </w:r>
            <w:r w:rsidR="00BF03CA">
              <w:rPr>
                <w:rFonts w:ascii="Arial" w:hAnsi="Arial" w:cs="Arial"/>
                <w:b/>
                <w:bCs/>
                <w:noProof/>
                <w:color w:val="000000"/>
                <w:sz w:val="24"/>
                <w:lang w:eastAsia="en-AU"/>
              </w:rPr>
              <w:t>............................................................................</w:t>
            </w:r>
          </w:p>
        </w:tc>
      </w:tr>
      <w:tr w:rsidR="00D3464B" w:rsidRPr="00D153AD" w:rsidTr="0075058F">
        <w:trPr>
          <w:trHeight w:val="848"/>
          <w:tblHeader/>
        </w:trPr>
        <w:tc>
          <w:tcPr>
            <w:tcW w:w="7514" w:type="dxa"/>
            <w:tcBorders>
              <w:top w:val="single" w:sz="12" w:space="0" w:color="auto"/>
            </w:tcBorders>
            <w:shd w:val="clear" w:color="auto" w:fill="auto"/>
            <w:hideMark/>
          </w:tcPr>
          <w:p w:rsidR="00D3464B" w:rsidRPr="005C2654" w:rsidRDefault="00D3464B" w:rsidP="005C2654">
            <w:pPr>
              <w:spacing w:after="0"/>
              <w:rPr>
                <w:rFonts w:ascii="Arial" w:hAnsi="Arial" w:cs="Arial"/>
                <w:b/>
                <w:bCs/>
                <w:noProof/>
                <w:color w:val="000000"/>
                <w:sz w:val="24"/>
                <w:lang w:eastAsia="en-AU"/>
              </w:rPr>
            </w:pPr>
            <w:r w:rsidRPr="005C2654">
              <w:rPr>
                <w:rFonts w:ascii="Arial" w:hAnsi="Arial" w:cs="Arial"/>
                <w:b/>
                <w:bCs/>
                <w:noProof/>
                <w:color w:val="000000"/>
                <w:sz w:val="24"/>
                <w:lang w:eastAsia="en-AU"/>
              </w:rPr>
              <w:t>Option of new or modified control measure for this hazardous event</w:t>
            </w:r>
          </w:p>
        </w:tc>
        <w:tc>
          <w:tcPr>
            <w:tcW w:w="7101" w:type="dxa"/>
            <w:tcBorders>
              <w:top w:val="single" w:sz="12" w:space="0" w:color="auto"/>
            </w:tcBorders>
            <w:shd w:val="clear" w:color="auto" w:fill="auto"/>
            <w:hideMark/>
          </w:tcPr>
          <w:p w:rsidR="00D3464B" w:rsidRPr="005C2654" w:rsidRDefault="00D3464B" w:rsidP="005C2654">
            <w:pPr>
              <w:spacing w:after="0"/>
              <w:rPr>
                <w:rFonts w:ascii="Arial" w:hAnsi="Arial" w:cs="Arial"/>
                <w:b/>
                <w:bCs/>
                <w:noProof/>
                <w:color w:val="000000"/>
                <w:sz w:val="24"/>
                <w:lang w:eastAsia="en-AU"/>
              </w:rPr>
            </w:pPr>
            <w:r w:rsidRPr="005C2654">
              <w:rPr>
                <w:rFonts w:ascii="Arial" w:hAnsi="Arial" w:cs="Arial"/>
                <w:b/>
                <w:bCs/>
                <w:noProof/>
                <w:color w:val="000000"/>
                <w:sz w:val="24"/>
                <w:lang w:eastAsia="en-AU"/>
              </w:rPr>
              <w:t>What is the likely effectiveness of this control measure option in reducing of risk of the hazardous event?</w:t>
            </w:r>
          </w:p>
        </w:tc>
      </w:tr>
      <w:tr w:rsidR="00D3464B" w:rsidRPr="00D153AD" w:rsidTr="0026184F">
        <w:trPr>
          <w:trHeight w:val="1021"/>
        </w:trPr>
        <w:tc>
          <w:tcPr>
            <w:tcW w:w="7514" w:type="dxa"/>
            <w:shd w:val="clear" w:color="auto" w:fill="auto"/>
            <w:hideMark/>
          </w:tcPr>
          <w:p w:rsidR="00D3464B" w:rsidRPr="00D153AD" w:rsidRDefault="00D3464B" w:rsidP="005462BF">
            <w:pPr>
              <w:spacing w:after="0"/>
              <w:rPr>
                <w:rFonts w:ascii="Arial" w:hAnsi="Arial" w:cs="Arial"/>
                <w:noProof/>
                <w:color w:val="000000"/>
                <w:sz w:val="20"/>
                <w:szCs w:val="20"/>
                <w:lang w:eastAsia="en-AU"/>
              </w:rPr>
            </w:pPr>
          </w:p>
        </w:tc>
        <w:tc>
          <w:tcPr>
            <w:tcW w:w="7101" w:type="dxa"/>
            <w:shd w:val="clear" w:color="auto" w:fill="auto"/>
            <w:hideMark/>
          </w:tcPr>
          <w:p w:rsidR="00D3464B" w:rsidRPr="00D153AD" w:rsidRDefault="00D3464B" w:rsidP="005462BF">
            <w:pPr>
              <w:spacing w:after="0"/>
              <w:rPr>
                <w:rFonts w:ascii="Arial" w:hAnsi="Arial" w:cs="Arial"/>
                <w:noProof/>
                <w:color w:val="000000"/>
                <w:sz w:val="20"/>
                <w:szCs w:val="20"/>
                <w:lang w:eastAsia="en-AU"/>
              </w:rPr>
            </w:pPr>
          </w:p>
        </w:tc>
      </w:tr>
      <w:tr w:rsidR="00D3464B" w:rsidRPr="00D153AD" w:rsidTr="00265CFD">
        <w:trPr>
          <w:trHeight w:val="1021"/>
        </w:trPr>
        <w:tc>
          <w:tcPr>
            <w:tcW w:w="7514" w:type="dxa"/>
            <w:shd w:val="clear" w:color="auto" w:fill="auto"/>
            <w:hideMark/>
          </w:tcPr>
          <w:p w:rsidR="00D3464B" w:rsidRPr="00D153AD" w:rsidRDefault="00D3464B" w:rsidP="005462BF">
            <w:pPr>
              <w:spacing w:after="0"/>
              <w:rPr>
                <w:rFonts w:ascii="Arial" w:hAnsi="Arial" w:cs="Arial"/>
                <w:noProof/>
                <w:color w:val="000000"/>
                <w:sz w:val="20"/>
                <w:szCs w:val="20"/>
                <w:lang w:eastAsia="en-AU"/>
              </w:rPr>
            </w:pPr>
          </w:p>
        </w:tc>
        <w:tc>
          <w:tcPr>
            <w:tcW w:w="7101" w:type="dxa"/>
            <w:shd w:val="clear" w:color="auto" w:fill="auto"/>
            <w:hideMark/>
          </w:tcPr>
          <w:p w:rsidR="00D3464B" w:rsidRPr="00D153AD" w:rsidRDefault="00D3464B" w:rsidP="005462BF">
            <w:pPr>
              <w:spacing w:after="0"/>
              <w:rPr>
                <w:rFonts w:ascii="Arial" w:hAnsi="Arial" w:cs="Arial"/>
                <w:noProof/>
                <w:color w:val="000000"/>
                <w:sz w:val="20"/>
                <w:szCs w:val="20"/>
                <w:lang w:eastAsia="en-AU"/>
              </w:rPr>
            </w:pPr>
          </w:p>
        </w:tc>
      </w:tr>
      <w:tr w:rsidR="00D3464B" w:rsidRPr="00D153AD" w:rsidTr="00400966">
        <w:trPr>
          <w:trHeight w:val="1021"/>
        </w:trPr>
        <w:tc>
          <w:tcPr>
            <w:tcW w:w="7514" w:type="dxa"/>
            <w:shd w:val="clear" w:color="auto" w:fill="auto"/>
            <w:hideMark/>
          </w:tcPr>
          <w:p w:rsidR="00D3464B" w:rsidRPr="00D153AD" w:rsidRDefault="00D3464B" w:rsidP="005462BF">
            <w:pPr>
              <w:spacing w:after="0"/>
              <w:rPr>
                <w:rFonts w:ascii="Arial" w:hAnsi="Arial" w:cs="Arial"/>
                <w:noProof/>
                <w:color w:val="000000"/>
                <w:sz w:val="20"/>
                <w:szCs w:val="20"/>
                <w:lang w:eastAsia="en-AU"/>
              </w:rPr>
            </w:pPr>
          </w:p>
        </w:tc>
        <w:tc>
          <w:tcPr>
            <w:tcW w:w="7101" w:type="dxa"/>
            <w:shd w:val="clear" w:color="auto" w:fill="auto"/>
            <w:noWrap/>
            <w:hideMark/>
          </w:tcPr>
          <w:p w:rsidR="00D3464B" w:rsidRPr="00D153AD" w:rsidRDefault="00D3464B" w:rsidP="005462BF">
            <w:pPr>
              <w:spacing w:after="0"/>
              <w:rPr>
                <w:rFonts w:ascii="Arial" w:hAnsi="Arial" w:cs="Arial"/>
                <w:noProof/>
                <w:color w:val="000000"/>
                <w:sz w:val="20"/>
                <w:szCs w:val="20"/>
                <w:lang w:eastAsia="en-AU"/>
              </w:rPr>
            </w:pPr>
          </w:p>
        </w:tc>
      </w:tr>
      <w:bookmarkEnd w:id="8"/>
    </w:tbl>
    <w:p w:rsidR="00A41249" w:rsidRDefault="00A41249">
      <w:pPr>
        <w:spacing w:after="0"/>
        <w:rPr>
          <w:rFonts w:cstheme="minorHAnsi"/>
          <w:b/>
          <w:bCs/>
          <w:sz w:val="40"/>
          <w:szCs w:val="40"/>
          <w:u w:val="single"/>
        </w:rPr>
      </w:pPr>
      <w:r>
        <w:br w:type="page"/>
      </w:r>
    </w:p>
    <w:p w:rsidR="00A41249" w:rsidRPr="00382C83" w:rsidRDefault="00A41249" w:rsidP="00A41249">
      <w:pPr>
        <w:pStyle w:val="Heading1"/>
        <w:rPr>
          <w:color w:val="0070C0"/>
          <w:u w:val="none"/>
        </w:rPr>
      </w:pPr>
      <w:bookmarkStart w:id="15" w:name="_Toc137811343"/>
      <w:r w:rsidRPr="000F4DCD">
        <w:lastRenderedPageBreak/>
        <w:t xml:space="preserve">Worksheet </w:t>
      </w:r>
      <w:r>
        <w:t>4</w:t>
      </w:r>
      <w:r w:rsidRPr="000F4DCD">
        <w:t xml:space="preserve">: </w:t>
      </w:r>
      <w:r>
        <w:t>Module 5</w:t>
      </w:r>
      <w:r w:rsidR="007062DE">
        <w:t xml:space="preserve"> (simplified)</w:t>
      </w:r>
      <w:bookmarkEnd w:id="15"/>
      <w:r w:rsidR="00382C83">
        <w:rPr>
          <w:u w:val="none"/>
        </w:rPr>
        <w:tab/>
      </w:r>
      <w:r w:rsidR="00382C83">
        <w:rPr>
          <w:u w:val="none"/>
        </w:rPr>
        <w:tab/>
      </w:r>
      <w:r w:rsidR="00382C83">
        <w:rPr>
          <w:u w:val="none"/>
        </w:rPr>
        <w:tab/>
      </w:r>
      <w:r w:rsidR="00382C83">
        <w:rPr>
          <w:u w:val="none"/>
        </w:rPr>
        <w:tab/>
      </w:r>
      <w:r w:rsidR="00382C83">
        <w:rPr>
          <w:u w:val="none"/>
        </w:rPr>
        <w:tab/>
      </w:r>
      <w:r w:rsidR="00382C83">
        <w:rPr>
          <w:u w:val="none"/>
        </w:rPr>
        <w:tab/>
      </w:r>
      <w:r w:rsidR="00382C83">
        <w:rPr>
          <w:u w:val="none"/>
        </w:rPr>
        <w:tab/>
      </w:r>
    </w:p>
    <w:p w:rsidR="006A6F09" w:rsidRDefault="006A6F09" w:rsidP="006A6F09">
      <w:r w:rsidRPr="005F00FF">
        <w:rPr>
          <w:b/>
        </w:rPr>
        <w:t xml:space="preserve">Introduction: </w:t>
      </w:r>
      <w:r>
        <w:t>The development of an operational and verification monitoring plan is at the core of Module 5. Based on these plans, the functionality of control measures can be monitored and the performance of the system is verified.</w:t>
      </w:r>
    </w:p>
    <w:p w:rsidR="006A6F09" w:rsidRDefault="006A6F09" w:rsidP="007062DE">
      <w:pPr>
        <w:rPr>
          <w:b/>
        </w:rPr>
      </w:pPr>
      <w:r>
        <w:rPr>
          <w:b/>
        </w:rPr>
        <w:t>Task</w:t>
      </w:r>
      <w:r w:rsidR="007062DE">
        <w:rPr>
          <w:b/>
        </w:rPr>
        <w:t>1</w:t>
      </w:r>
      <w:r>
        <w:rPr>
          <w:b/>
        </w:rPr>
        <w:t xml:space="preserve">: </w:t>
      </w:r>
      <w:r>
        <w:t>Complete the operational monitoring plan for a control measure of your choice from the table developed under worksheet activity 3 (</w:t>
      </w:r>
      <w:r>
        <w:sym w:font="Wingdings" w:char="F0E0"/>
      </w:r>
      <w:r>
        <w:t xml:space="preserve"> see Example </w:t>
      </w:r>
      <w:r w:rsidR="007062DE">
        <w:t xml:space="preserve">5.1 on </w:t>
      </w:r>
      <w:r>
        <w:t>p</w:t>
      </w:r>
      <w:r w:rsidR="007062DE">
        <w:t xml:space="preserve">age 81 of the SSP Manual and the </w:t>
      </w:r>
      <w:r>
        <w:t xml:space="preserve">Newtown example Table 5.2 </w:t>
      </w:r>
      <w:r w:rsidR="007062DE">
        <w:t xml:space="preserve">on </w:t>
      </w:r>
      <w:r>
        <w:t>page 116</w:t>
      </w:r>
      <w:r w:rsidR="007062DE">
        <w:t>). Suggested sequence: 1) Write the name of the control measure</w:t>
      </w:r>
      <w:r w:rsidR="006159F0">
        <w:t xml:space="preserve"> of concern</w:t>
      </w:r>
      <w:r w:rsidR="007062DE">
        <w:t xml:space="preserve">; 2) decide what will be monitored (Cell “What is monitored”); 3) complete the </w:t>
      </w:r>
      <w:r w:rsidR="006159F0">
        <w:t>information related to the operational indicator</w:t>
      </w:r>
      <w:r w:rsidR="009D15B7">
        <w:t>, including the operational limit</w:t>
      </w:r>
      <w:r w:rsidR="007062DE">
        <w:t xml:space="preserve">; and 4) then </w:t>
      </w:r>
      <w:r w:rsidR="009D15B7">
        <w:t xml:space="preserve">work on your response (= corrective action to be taken </w:t>
      </w:r>
      <w:r w:rsidR="009D15B7" w:rsidRPr="009D15B7">
        <w:t>if the indicator is above/below the set operational limit/threshold</w:t>
      </w:r>
      <w:r w:rsidR="009D15B7">
        <w:t>).</w:t>
      </w:r>
    </w:p>
    <w:p w:rsidR="00285ED3" w:rsidRPr="005F00FF" w:rsidRDefault="0098665C" w:rsidP="00285ED3">
      <w:r>
        <w:rPr>
          <w:b/>
        </w:rPr>
        <w:t>This should take you about 20 minutes</w:t>
      </w:r>
    </w:p>
    <w:p w:rsidR="00B04717" w:rsidRPr="005F00FF" w:rsidRDefault="00B04717" w:rsidP="00B04717">
      <w:pPr>
        <w:pStyle w:val="Heading2"/>
      </w:pPr>
      <w:bookmarkStart w:id="16" w:name="_Toc137811344"/>
      <w:r>
        <w:rPr>
          <w:lang w:eastAsia="sv-SE"/>
        </w:rPr>
        <w:t>Table: Operational</w:t>
      </w:r>
      <w:r w:rsidRPr="005F00FF">
        <w:rPr>
          <w:lang w:eastAsia="sv-SE"/>
        </w:rPr>
        <w:t xml:space="preserve"> monitoring plan</w:t>
      </w:r>
      <w:r w:rsidR="00D3464B">
        <w:rPr>
          <w:lang w:eastAsia="sv-SE"/>
        </w:rPr>
        <w:t xml:space="preserve"> (simplified version)</w:t>
      </w:r>
      <w:bookmarkEnd w:id="16"/>
    </w:p>
    <w:tbl>
      <w:tblPr>
        <w:tblW w:w="14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2"/>
        <w:gridCol w:w="5017"/>
        <w:gridCol w:w="2828"/>
        <w:gridCol w:w="3479"/>
      </w:tblGrid>
      <w:tr w:rsidR="0041552A" w:rsidRPr="005F00FF" w:rsidTr="006159F0">
        <w:trPr>
          <w:cantSplit/>
          <w:trHeight w:val="85"/>
        </w:trPr>
        <w:tc>
          <w:tcPr>
            <w:tcW w:w="14146" w:type="dxa"/>
            <w:gridSpan w:val="4"/>
            <w:tcBorders>
              <w:top w:val="single" w:sz="12" w:space="0" w:color="auto"/>
              <w:left w:val="single" w:sz="12" w:space="0" w:color="auto"/>
              <w:bottom w:val="single" w:sz="12" w:space="0" w:color="auto"/>
              <w:right w:val="single" w:sz="12" w:space="0" w:color="auto"/>
            </w:tcBorders>
            <w:shd w:val="clear" w:color="auto" w:fill="auto"/>
            <w:vAlign w:val="bottom"/>
          </w:tcPr>
          <w:p w:rsidR="0041552A" w:rsidRDefault="0041552A" w:rsidP="0041552A">
            <w:pPr>
              <w:keepNext/>
              <w:spacing w:after="0"/>
              <w:rPr>
                <w:rFonts w:ascii="Arial" w:hAnsi="Arial" w:cs="Arial"/>
                <w:b/>
                <w:bCs/>
                <w:color w:val="000000"/>
                <w:szCs w:val="28"/>
                <w:lang w:eastAsia="en-AU"/>
              </w:rPr>
            </w:pPr>
          </w:p>
          <w:p w:rsidR="0041552A" w:rsidRPr="005F00FF" w:rsidRDefault="0041552A" w:rsidP="0041552A">
            <w:pPr>
              <w:keepNext/>
              <w:spacing w:after="0"/>
              <w:rPr>
                <w:rFonts w:ascii="Arial" w:hAnsi="Arial" w:cs="Arial"/>
                <w:color w:val="000000"/>
                <w:lang w:eastAsia="en-AU"/>
              </w:rPr>
            </w:pPr>
            <w:r>
              <w:rPr>
                <w:rFonts w:ascii="Arial" w:hAnsi="Arial" w:cs="Arial"/>
                <w:b/>
                <w:bCs/>
                <w:color w:val="000000"/>
                <w:szCs w:val="28"/>
                <w:lang w:eastAsia="en-AU"/>
              </w:rPr>
              <w:t xml:space="preserve">Control measure of concern: </w:t>
            </w:r>
            <w:r w:rsidRPr="00BF03CA">
              <w:rPr>
                <w:rFonts w:ascii="Arial" w:hAnsi="Arial" w:cs="Arial"/>
                <w:bCs/>
                <w:color w:val="000000"/>
                <w:szCs w:val="28"/>
                <w:lang w:eastAsia="en-AU"/>
              </w:rPr>
              <w:t>………………………………</w:t>
            </w:r>
            <w:r w:rsidR="00276193">
              <w:rPr>
                <w:rFonts w:ascii="Arial" w:hAnsi="Arial" w:cs="Arial"/>
                <w:bCs/>
                <w:color w:val="000000"/>
                <w:szCs w:val="28"/>
                <w:lang w:eastAsia="en-AU"/>
              </w:rPr>
              <w:t>………</w:t>
            </w:r>
            <w:proofErr w:type="gramStart"/>
            <w:r w:rsidR="00276193">
              <w:rPr>
                <w:rFonts w:ascii="Arial" w:hAnsi="Arial" w:cs="Arial"/>
                <w:bCs/>
                <w:color w:val="000000"/>
                <w:szCs w:val="28"/>
                <w:lang w:eastAsia="en-AU"/>
              </w:rPr>
              <w:t>…..</w:t>
            </w:r>
            <w:proofErr w:type="gramEnd"/>
            <w:r>
              <w:rPr>
                <w:rFonts w:ascii="Arial" w:hAnsi="Arial" w:cs="Arial"/>
                <w:bCs/>
                <w:color w:val="000000"/>
                <w:szCs w:val="28"/>
                <w:lang w:eastAsia="en-AU"/>
              </w:rPr>
              <w:t>………………………………………………….</w:t>
            </w:r>
          </w:p>
        </w:tc>
      </w:tr>
      <w:tr w:rsidR="00F5178F" w:rsidRPr="00F5178F" w:rsidTr="006159F0">
        <w:trPr>
          <w:trHeight w:val="567"/>
        </w:trPr>
        <w:tc>
          <w:tcPr>
            <w:tcW w:w="7839" w:type="dxa"/>
            <w:gridSpan w:val="2"/>
            <w:tcBorders>
              <w:left w:val="single" w:sz="12" w:space="0" w:color="auto"/>
              <w:right w:val="single" w:sz="12" w:space="0" w:color="auto"/>
            </w:tcBorders>
            <w:shd w:val="clear" w:color="auto" w:fill="auto"/>
            <w:noWrap/>
            <w:vAlign w:val="center"/>
            <w:hideMark/>
          </w:tcPr>
          <w:p w:rsidR="00F5178F" w:rsidRPr="00F5178F" w:rsidRDefault="00F5178F" w:rsidP="00C92D42">
            <w:pPr>
              <w:keepNext/>
              <w:spacing w:after="0"/>
              <w:rPr>
                <w:rFonts w:ascii="Arial" w:hAnsi="Arial" w:cs="Arial"/>
                <w:b/>
                <w:color w:val="000000"/>
                <w:lang w:eastAsia="en-AU"/>
              </w:rPr>
            </w:pPr>
            <w:r w:rsidRPr="00F5178F">
              <w:rPr>
                <w:rFonts w:ascii="Arial" w:hAnsi="Arial" w:cs="Arial"/>
                <w:b/>
                <w:bCs/>
                <w:color w:val="000000"/>
                <w:szCs w:val="28"/>
                <w:lang w:eastAsia="en-AU"/>
              </w:rPr>
              <w:t>1.) Operational monitoring</w:t>
            </w:r>
          </w:p>
        </w:tc>
        <w:tc>
          <w:tcPr>
            <w:tcW w:w="6307" w:type="dxa"/>
            <w:gridSpan w:val="2"/>
            <w:tcBorders>
              <w:top w:val="single" w:sz="12" w:space="0" w:color="auto"/>
              <w:left w:val="single" w:sz="12" w:space="0" w:color="auto"/>
              <w:right w:val="single" w:sz="12" w:space="0" w:color="auto"/>
            </w:tcBorders>
            <w:shd w:val="clear" w:color="auto" w:fill="F2F2F2" w:themeFill="background1" w:themeFillShade="F2"/>
            <w:vAlign w:val="center"/>
            <w:hideMark/>
          </w:tcPr>
          <w:p w:rsidR="00F5178F" w:rsidRPr="00F5178F" w:rsidRDefault="00F5178F" w:rsidP="00F5178F">
            <w:pPr>
              <w:keepNext/>
              <w:spacing w:after="0"/>
              <w:rPr>
                <w:rFonts w:ascii="Arial" w:hAnsi="Arial" w:cs="Arial"/>
                <w:b/>
                <w:color w:val="000000"/>
                <w:lang w:eastAsia="en-AU"/>
              </w:rPr>
            </w:pPr>
            <w:r w:rsidRPr="00F5178F">
              <w:rPr>
                <w:rFonts w:ascii="Arial" w:hAnsi="Arial" w:cs="Arial"/>
                <w:b/>
                <w:color w:val="000000"/>
                <w:lang w:eastAsia="en-AU"/>
              </w:rPr>
              <w:t>2.) Response</w:t>
            </w:r>
            <w:r>
              <w:rPr>
                <w:rFonts w:ascii="Arial" w:hAnsi="Arial" w:cs="Arial"/>
                <w:b/>
                <w:color w:val="000000"/>
                <w:lang w:eastAsia="en-AU"/>
              </w:rPr>
              <w:t xml:space="preserve"> </w:t>
            </w:r>
            <w:r w:rsidRPr="006159F0">
              <w:rPr>
                <w:rFonts w:ascii="Arial" w:hAnsi="Arial" w:cs="Arial"/>
                <w:color w:val="000000"/>
                <w:sz w:val="24"/>
                <w:lang w:eastAsia="en-AU"/>
              </w:rPr>
              <w:t xml:space="preserve">(if the indicator is above/below the set operational limit/threshold </w:t>
            </w:r>
            <w:r w:rsidRPr="006159F0">
              <w:rPr>
                <w:rFonts w:ascii="Arial" w:hAnsi="Arial" w:cs="Arial"/>
                <w:color w:val="000000"/>
                <w:sz w:val="24"/>
                <w:lang w:eastAsia="en-AU"/>
              </w:rPr>
              <w:sym w:font="Wingdings" w:char="F0E0"/>
            </w:r>
            <w:r w:rsidRPr="006159F0">
              <w:rPr>
                <w:rFonts w:ascii="Arial" w:hAnsi="Arial" w:cs="Arial"/>
                <w:color w:val="000000"/>
                <w:sz w:val="24"/>
                <w:lang w:eastAsia="en-AU"/>
              </w:rPr>
              <w:t xml:space="preserve"> case of failure)</w:t>
            </w:r>
          </w:p>
        </w:tc>
      </w:tr>
      <w:tr w:rsidR="006159F0" w:rsidRPr="005F00FF" w:rsidTr="006159F0">
        <w:trPr>
          <w:trHeight w:val="567"/>
        </w:trPr>
        <w:tc>
          <w:tcPr>
            <w:tcW w:w="2822" w:type="dxa"/>
            <w:tcBorders>
              <w:left w:val="single" w:sz="12" w:space="0" w:color="auto"/>
            </w:tcBorders>
            <w:shd w:val="clear" w:color="auto" w:fill="auto"/>
            <w:noWrap/>
            <w:vAlign w:val="center"/>
            <w:hideMark/>
          </w:tcPr>
          <w:p w:rsidR="006159F0" w:rsidRPr="005F00FF" w:rsidRDefault="006159F0" w:rsidP="006159F0">
            <w:pPr>
              <w:keepNext/>
              <w:spacing w:after="0"/>
              <w:rPr>
                <w:rFonts w:ascii="Arial" w:hAnsi="Arial" w:cs="Arial"/>
                <w:b/>
                <w:bCs/>
                <w:color w:val="000000"/>
                <w:lang w:eastAsia="en-AU"/>
              </w:rPr>
            </w:pPr>
            <w:r>
              <w:rPr>
                <w:rFonts w:ascii="Arial" w:hAnsi="Arial" w:cs="Arial"/>
                <w:b/>
                <w:bCs/>
                <w:color w:val="000000"/>
                <w:szCs w:val="28"/>
                <w:lang w:eastAsia="en-AU"/>
              </w:rPr>
              <w:t xml:space="preserve">What is monitored </w:t>
            </w:r>
            <w:r w:rsidRPr="006159F0">
              <w:rPr>
                <w:rFonts w:ascii="Arial" w:hAnsi="Arial" w:cs="Arial"/>
                <w:bCs/>
                <w:color w:val="000000"/>
                <w:sz w:val="24"/>
                <w:lang w:eastAsia="en-AU"/>
              </w:rPr>
              <w:t>(operational indicator):</w:t>
            </w:r>
          </w:p>
        </w:tc>
        <w:tc>
          <w:tcPr>
            <w:tcW w:w="5017" w:type="dxa"/>
            <w:tcBorders>
              <w:right w:val="single" w:sz="12" w:space="0" w:color="auto"/>
            </w:tcBorders>
            <w:shd w:val="clear" w:color="auto" w:fill="auto"/>
            <w:vAlign w:val="center"/>
            <w:hideMark/>
          </w:tcPr>
          <w:p w:rsidR="006159F0" w:rsidRPr="005F00FF" w:rsidRDefault="006159F0" w:rsidP="006159F0">
            <w:pPr>
              <w:keepNext/>
              <w:spacing w:after="0"/>
              <w:rPr>
                <w:rFonts w:ascii="Arial" w:hAnsi="Arial" w:cs="Arial"/>
                <w:color w:val="000000"/>
                <w:lang w:eastAsia="en-AU"/>
              </w:rPr>
            </w:pPr>
          </w:p>
        </w:tc>
        <w:tc>
          <w:tcPr>
            <w:tcW w:w="2828" w:type="dxa"/>
            <w:vMerge w:val="restart"/>
            <w:tcBorders>
              <w:left w:val="single" w:sz="12" w:space="0" w:color="auto"/>
            </w:tcBorders>
            <w:shd w:val="clear" w:color="auto" w:fill="F2F2F2" w:themeFill="background1" w:themeFillShade="F2"/>
          </w:tcPr>
          <w:p w:rsidR="006159F0" w:rsidRPr="005F00FF" w:rsidRDefault="006159F0" w:rsidP="006159F0">
            <w:pPr>
              <w:keepNext/>
              <w:spacing w:after="0"/>
              <w:rPr>
                <w:rFonts w:ascii="Arial" w:hAnsi="Arial" w:cs="Arial"/>
                <w:b/>
                <w:bCs/>
                <w:color w:val="000000"/>
                <w:lang w:eastAsia="en-AU"/>
              </w:rPr>
            </w:pPr>
            <w:r>
              <w:rPr>
                <w:rFonts w:ascii="Arial" w:hAnsi="Arial" w:cs="Arial"/>
                <w:b/>
                <w:bCs/>
                <w:color w:val="000000"/>
                <w:lang w:eastAsia="en-AU"/>
              </w:rPr>
              <w:t xml:space="preserve">What </w:t>
            </w:r>
            <w:r w:rsidR="009D15B7">
              <w:rPr>
                <w:rFonts w:ascii="Arial" w:hAnsi="Arial" w:cs="Arial"/>
                <w:b/>
                <w:bCs/>
                <w:color w:val="000000"/>
                <w:lang w:eastAsia="en-AU"/>
              </w:rPr>
              <w:t xml:space="preserve">corrective </w:t>
            </w:r>
            <w:r>
              <w:rPr>
                <w:rFonts w:ascii="Arial" w:hAnsi="Arial" w:cs="Arial"/>
                <w:b/>
                <w:bCs/>
                <w:color w:val="000000"/>
                <w:lang w:eastAsia="en-AU"/>
              </w:rPr>
              <w:t>action is to be taken</w:t>
            </w:r>
          </w:p>
        </w:tc>
        <w:tc>
          <w:tcPr>
            <w:tcW w:w="3479" w:type="dxa"/>
            <w:vMerge w:val="restart"/>
            <w:tcBorders>
              <w:right w:val="single" w:sz="12" w:space="0" w:color="auto"/>
            </w:tcBorders>
            <w:shd w:val="clear" w:color="auto" w:fill="F2F2F2" w:themeFill="background1" w:themeFillShade="F2"/>
            <w:vAlign w:val="center"/>
            <w:hideMark/>
          </w:tcPr>
          <w:p w:rsidR="006159F0" w:rsidRPr="005F00FF" w:rsidRDefault="006159F0" w:rsidP="006159F0">
            <w:pPr>
              <w:keepNext/>
              <w:spacing w:after="0"/>
              <w:rPr>
                <w:rFonts w:ascii="Arial" w:hAnsi="Arial" w:cs="Arial"/>
                <w:color w:val="000000"/>
                <w:lang w:eastAsia="en-AU"/>
              </w:rPr>
            </w:pPr>
          </w:p>
        </w:tc>
      </w:tr>
      <w:tr w:rsidR="006159F0" w:rsidRPr="005F00FF" w:rsidTr="006159F0">
        <w:trPr>
          <w:trHeight w:val="567"/>
        </w:trPr>
        <w:tc>
          <w:tcPr>
            <w:tcW w:w="2822" w:type="dxa"/>
            <w:tcBorders>
              <w:left w:val="single" w:sz="12" w:space="0" w:color="auto"/>
            </w:tcBorders>
            <w:shd w:val="clear" w:color="auto" w:fill="auto"/>
            <w:noWrap/>
            <w:vAlign w:val="center"/>
            <w:hideMark/>
          </w:tcPr>
          <w:p w:rsidR="006159F0" w:rsidRPr="005F00FF" w:rsidRDefault="006159F0" w:rsidP="006159F0">
            <w:pPr>
              <w:keepNext/>
              <w:spacing w:after="0"/>
              <w:rPr>
                <w:rFonts w:ascii="Arial" w:hAnsi="Arial" w:cs="Arial"/>
                <w:b/>
                <w:bCs/>
                <w:color w:val="000000"/>
                <w:lang w:eastAsia="en-AU"/>
              </w:rPr>
            </w:pPr>
            <w:r w:rsidRPr="005F00FF">
              <w:rPr>
                <w:rFonts w:ascii="Arial" w:hAnsi="Arial" w:cs="Arial"/>
                <w:b/>
                <w:bCs/>
                <w:color w:val="000000"/>
                <w:lang w:eastAsia="en-AU"/>
              </w:rPr>
              <w:t>Where it is monitored</w:t>
            </w:r>
          </w:p>
        </w:tc>
        <w:tc>
          <w:tcPr>
            <w:tcW w:w="5017" w:type="dxa"/>
            <w:tcBorders>
              <w:right w:val="single" w:sz="12" w:space="0" w:color="auto"/>
            </w:tcBorders>
            <w:shd w:val="clear" w:color="auto" w:fill="auto"/>
            <w:vAlign w:val="center"/>
            <w:hideMark/>
          </w:tcPr>
          <w:p w:rsidR="006159F0" w:rsidRPr="005F00FF" w:rsidRDefault="006159F0" w:rsidP="006159F0">
            <w:pPr>
              <w:keepNext/>
              <w:spacing w:after="0"/>
              <w:rPr>
                <w:rFonts w:ascii="Arial" w:hAnsi="Arial" w:cs="Arial"/>
                <w:color w:val="000000"/>
                <w:lang w:eastAsia="en-AU"/>
              </w:rPr>
            </w:pPr>
          </w:p>
        </w:tc>
        <w:tc>
          <w:tcPr>
            <w:tcW w:w="2828" w:type="dxa"/>
            <w:vMerge/>
            <w:tcBorders>
              <w:left w:val="single" w:sz="12" w:space="0" w:color="auto"/>
            </w:tcBorders>
            <w:shd w:val="clear" w:color="auto" w:fill="F2F2F2" w:themeFill="background1" w:themeFillShade="F2"/>
            <w:vAlign w:val="center"/>
          </w:tcPr>
          <w:p w:rsidR="006159F0" w:rsidRPr="005F00FF" w:rsidRDefault="006159F0" w:rsidP="006159F0">
            <w:pPr>
              <w:keepNext/>
              <w:spacing w:after="0"/>
              <w:rPr>
                <w:rFonts w:ascii="Arial" w:hAnsi="Arial" w:cs="Arial"/>
                <w:b/>
                <w:bCs/>
                <w:color w:val="000000"/>
                <w:lang w:eastAsia="en-AU"/>
              </w:rPr>
            </w:pPr>
          </w:p>
        </w:tc>
        <w:tc>
          <w:tcPr>
            <w:tcW w:w="3479" w:type="dxa"/>
            <w:vMerge/>
            <w:tcBorders>
              <w:right w:val="single" w:sz="12" w:space="0" w:color="auto"/>
            </w:tcBorders>
            <w:shd w:val="clear" w:color="auto" w:fill="F2F2F2" w:themeFill="background1" w:themeFillShade="F2"/>
            <w:vAlign w:val="center"/>
            <w:hideMark/>
          </w:tcPr>
          <w:p w:rsidR="006159F0" w:rsidRPr="005F00FF" w:rsidRDefault="006159F0" w:rsidP="006159F0">
            <w:pPr>
              <w:keepNext/>
              <w:spacing w:after="0"/>
              <w:rPr>
                <w:rFonts w:ascii="Arial" w:hAnsi="Arial" w:cs="Arial"/>
                <w:color w:val="000000"/>
                <w:lang w:eastAsia="en-AU"/>
              </w:rPr>
            </w:pPr>
          </w:p>
        </w:tc>
      </w:tr>
      <w:tr w:rsidR="006159F0" w:rsidRPr="005F00FF" w:rsidTr="006159F0">
        <w:trPr>
          <w:trHeight w:val="567"/>
        </w:trPr>
        <w:tc>
          <w:tcPr>
            <w:tcW w:w="2822" w:type="dxa"/>
            <w:tcBorders>
              <w:left w:val="single" w:sz="12" w:space="0" w:color="auto"/>
              <w:bottom w:val="single" w:sz="12" w:space="0" w:color="auto"/>
            </w:tcBorders>
            <w:shd w:val="clear" w:color="auto" w:fill="auto"/>
            <w:noWrap/>
            <w:vAlign w:val="center"/>
            <w:hideMark/>
          </w:tcPr>
          <w:p w:rsidR="006159F0" w:rsidRPr="005F00FF" w:rsidRDefault="006159F0" w:rsidP="006159F0">
            <w:pPr>
              <w:keepNext/>
              <w:spacing w:after="0"/>
              <w:rPr>
                <w:rFonts w:ascii="Arial" w:hAnsi="Arial" w:cs="Arial"/>
                <w:b/>
                <w:bCs/>
                <w:color w:val="000000"/>
                <w:lang w:eastAsia="en-AU"/>
              </w:rPr>
            </w:pPr>
            <w:r w:rsidRPr="005F00FF">
              <w:rPr>
                <w:rFonts w:ascii="Arial" w:hAnsi="Arial" w:cs="Arial"/>
                <w:b/>
                <w:bCs/>
                <w:color w:val="000000"/>
                <w:lang w:eastAsia="en-AU"/>
              </w:rPr>
              <w:t>Who monitors it</w:t>
            </w:r>
          </w:p>
        </w:tc>
        <w:tc>
          <w:tcPr>
            <w:tcW w:w="5017" w:type="dxa"/>
            <w:tcBorders>
              <w:bottom w:val="single" w:sz="12" w:space="0" w:color="auto"/>
              <w:right w:val="single" w:sz="12" w:space="0" w:color="auto"/>
            </w:tcBorders>
            <w:shd w:val="clear" w:color="auto" w:fill="auto"/>
            <w:vAlign w:val="center"/>
            <w:hideMark/>
          </w:tcPr>
          <w:p w:rsidR="006159F0" w:rsidRPr="005F00FF" w:rsidRDefault="006159F0" w:rsidP="006159F0">
            <w:pPr>
              <w:keepNext/>
              <w:spacing w:after="0"/>
              <w:rPr>
                <w:rFonts w:ascii="Arial" w:hAnsi="Arial" w:cs="Arial"/>
                <w:color w:val="000000"/>
                <w:lang w:eastAsia="en-AU"/>
              </w:rPr>
            </w:pPr>
          </w:p>
        </w:tc>
        <w:tc>
          <w:tcPr>
            <w:tcW w:w="2828" w:type="dxa"/>
            <w:tcBorders>
              <w:left w:val="single" w:sz="12" w:space="0" w:color="auto"/>
            </w:tcBorders>
            <w:shd w:val="clear" w:color="auto" w:fill="F2F2F2" w:themeFill="background1" w:themeFillShade="F2"/>
            <w:vAlign w:val="center"/>
          </w:tcPr>
          <w:p w:rsidR="006159F0" w:rsidRPr="005F00FF" w:rsidRDefault="006159F0" w:rsidP="006159F0">
            <w:pPr>
              <w:keepNext/>
              <w:spacing w:after="0"/>
              <w:rPr>
                <w:rFonts w:ascii="Arial" w:hAnsi="Arial" w:cs="Arial"/>
                <w:b/>
                <w:bCs/>
                <w:color w:val="000000"/>
                <w:lang w:eastAsia="en-AU"/>
              </w:rPr>
            </w:pPr>
            <w:r w:rsidRPr="005F00FF">
              <w:rPr>
                <w:rFonts w:ascii="Arial" w:hAnsi="Arial" w:cs="Arial"/>
                <w:b/>
                <w:bCs/>
                <w:color w:val="000000"/>
                <w:lang w:eastAsia="en-AU"/>
              </w:rPr>
              <w:t>Who takes the action</w:t>
            </w:r>
          </w:p>
        </w:tc>
        <w:tc>
          <w:tcPr>
            <w:tcW w:w="3479" w:type="dxa"/>
            <w:tcBorders>
              <w:right w:val="single" w:sz="12" w:space="0" w:color="auto"/>
            </w:tcBorders>
            <w:shd w:val="clear" w:color="auto" w:fill="F2F2F2" w:themeFill="background1" w:themeFillShade="F2"/>
            <w:vAlign w:val="center"/>
            <w:hideMark/>
          </w:tcPr>
          <w:p w:rsidR="006159F0" w:rsidRPr="005F00FF" w:rsidRDefault="006159F0" w:rsidP="006159F0">
            <w:pPr>
              <w:keepNext/>
              <w:spacing w:after="0"/>
              <w:rPr>
                <w:rFonts w:ascii="Arial" w:hAnsi="Arial" w:cs="Arial"/>
                <w:color w:val="000000"/>
                <w:lang w:eastAsia="en-AU"/>
              </w:rPr>
            </w:pPr>
          </w:p>
        </w:tc>
      </w:tr>
      <w:tr w:rsidR="006159F0" w:rsidRPr="005F00FF" w:rsidTr="006159F0">
        <w:trPr>
          <w:trHeight w:val="567"/>
        </w:trPr>
        <w:tc>
          <w:tcPr>
            <w:tcW w:w="2822" w:type="dxa"/>
            <w:tcBorders>
              <w:top w:val="single" w:sz="12" w:space="0" w:color="auto"/>
              <w:left w:val="single" w:sz="12" w:space="0" w:color="auto"/>
              <w:bottom w:val="single" w:sz="12" w:space="0" w:color="auto"/>
            </w:tcBorders>
            <w:shd w:val="clear" w:color="auto" w:fill="F2F2F2" w:themeFill="background1" w:themeFillShade="F2"/>
            <w:noWrap/>
            <w:vAlign w:val="center"/>
            <w:hideMark/>
          </w:tcPr>
          <w:p w:rsidR="006159F0" w:rsidRPr="005F00FF" w:rsidRDefault="006159F0" w:rsidP="006159F0">
            <w:pPr>
              <w:keepNext/>
              <w:spacing w:after="0"/>
              <w:rPr>
                <w:rFonts w:ascii="Arial" w:hAnsi="Arial" w:cs="Arial"/>
                <w:b/>
                <w:bCs/>
                <w:color w:val="000000"/>
                <w:lang w:eastAsia="en-AU"/>
              </w:rPr>
            </w:pPr>
            <w:r>
              <w:rPr>
                <w:rFonts w:ascii="Arial" w:hAnsi="Arial" w:cs="Arial"/>
                <w:b/>
                <w:bCs/>
                <w:color w:val="000000"/>
                <w:lang w:eastAsia="en-AU"/>
              </w:rPr>
              <w:t xml:space="preserve">Operational limit </w:t>
            </w:r>
            <w:r w:rsidRPr="00F5178F">
              <w:rPr>
                <w:rFonts w:ascii="Arial" w:hAnsi="Arial" w:cs="Arial"/>
                <w:bCs/>
                <w:color w:val="000000"/>
                <w:sz w:val="24"/>
                <w:lang w:eastAsia="en-AU"/>
              </w:rPr>
              <w:t>(</w:t>
            </w:r>
            <w:r w:rsidRPr="00F5178F">
              <w:rPr>
                <w:rFonts w:ascii="Arial" w:hAnsi="Arial" w:cs="Arial"/>
                <w:bCs/>
                <w:color w:val="000000"/>
                <w:sz w:val="24"/>
                <w:lang w:eastAsia="en-AU"/>
              </w:rPr>
              <w:sym w:font="Wingdings" w:char="F0E0"/>
            </w:r>
            <w:r>
              <w:rPr>
                <w:rFonts w:ascii="Arial" w:hAnsi="Arial" w:cs="Arial"/>
                <w:bCs/>
                <w:color w:val="000000"/>
                <w:sz w:val="24"/>
                <w:lang w:eastAsia="en-AU"/>
              </w:rPr>
              <w:t xml:space="preserve"> </w:t>
            </w:r>
            <w:r w:rsidRPr="00F5178F">
              <w:rPr>
                <w:rFonts w:ascii="Arial" w:hAnsi="Arial" w:cs="Arial"/>
                <w:bCs/>
                <w:color w:val="000000"/>
                <w:sz w:val="24"/>
                <w:lang w:eastAsia="en-AU"/>
              </w:rPr>
              <w:t>monitoring threshold)</w:t>
            </w:r>
          </w:p>
        </w:tc>
        <w:tc>
          <w:tcPr>
            <w:tcW w:w="5017" w:type="dxa"/>
            <w:tcBorders>
              <w:top w:val="single" w:sz="12" w:space="0" w:color="auto"/>
              <w:bottom w:val="single" w:sz="12" w:space="0" w:color="auto"/>
              <w:right w:val="single" w:sz="4" w:space="0" w:color="auto"/>
            </w:tcBorders>
            <w:shd w:val="clear" w:color="auto" w:fill="F2F2F2" w:themeFill="background1" w:themeFillShade="F2"/>
            <w:vAlign w:val="center"/>
            <w:hideMark/>
          </w:tcPr>
          <w:p w:rsidR="006159F0" w:rsidRPr="005F00FF" w:rsidRDefault="006159F0" w:rsidP="006159F0">
            <w:pPr>
              <w:keepNext/>
              <w:spacing w:after="0"/>
              <w:rPr>
                <w:rFonts w:ascii="Arial" w:hAnsi="Arial" w:cs="Arial"/>
                <w:color w:val="000000"/>
                <w:lang w:eastAsia="en-AU"/>
              </w:rPr>
            </w:pPr>
          </w:p>
        </w:tc>
        <w:tc>
          <w:tcPr>
            <w:tcW w:w="2828" w:type="dxa"/>
            <w:tcBorders>
              <w:left w:val="single" w:sz="4" w:space="0" w:color="auto"/>
              <w:bottom w:val="single" w:sz="12" w:space="0" w:color="auto"/>
            </w:tcBorders>
            <w:shd w:val="clear" w:color="auto" w:fill="F2F2F2" w:themeFill="background1" w:themeFillShade="F2"/>
            <w:vAlign w:val="center"/>
          </w:tcPr>
          <w:p w:rsidR="006159F0" w:rsidRPr="005F00FF" w:rsidRDefault="006159F0" w:rsidP="006159F0">
            <w:pPr>
              <w:keepNext/>
              <w:spacing w:after="0"/>
              <w:rPr>
                <w:rFonts w:ascii="Arial" w:hAnsi="Arial" w:cs="Arial"/>
                <w:b/>
                <w:bCs/>
                <w:color w:val="000000"/>
                <w:lang w:eastAsia="en-AU"/>
              </w:rPr>
            </w:pPr>
            <w:r>
              <w:rPr>
                <w:rFonts w:ascii="Arial" w:hAnsi="Arial" w:cs="Arial"/>
                <w:b/>
                <w:bCs/>
                <w:color w:val="000000"/>
                <w:lang w:eastAsia="en-AU"/>
              </w:rPr>
              <w:t>Who needs to be informed</w:t>
            </w:r>
          </w:p>
        </w:tc>
        <w:tc>
          <w:tcPr>
            <w:tcW w:w="3479" w:type="dxa"/>
            <w:tcBorders>
              <w:bottom w:val="single" w:sz="12" w:space="0" w:color="auto"/>
              <w:right w:val="single" w:sz="12" w:space="0" w:color="auto"/>
            </w:tcBorders>
            <w:shd w:val="clear" w:color="auto" w:fill="F2F2F2" w:themeFill="background1" w:themeFillShade="F2"/>
            <w:vAlign w:val="center"/>
            <w:hideMark/>
          </w:tcPr>
          <w:p w:rsidR="006159F0" w:rsidRPr="005F00FF" w:rsidRDefault="006159F0" w:rsidP="006159F0">
            <w:pPr>
              <w:keepNext/>
              <w:spacing w:after="0"/>
              <w:rPr>
                <w:rFonts w:ascii="Arial" w:hAnsi="Arial" w:cs="Arial"/>
                <w:color w:val="000000"/>
                <w:lang w:eastAsia="en-AU"/>
              </w:rPr>
            </w:pPr>
          </w:p>
        </w:tc>
      </w:tr>
    </w:tbl>
    <w:p w:rsidR="0041552A" w:rsidRDefault="0041552A">
      <w:pPr>
        <w:spacing w:after="0"/>
        <w:rPr>
          <w:rFonts w:cstheme="minorHAnsi"/>
          <w:b/>
          <w:bCs/>
          <w:sz w:val="40"/>
          <w:szCs w:val="40"/>
          <w:u w:val="single"/>
        </w:rPr>
      </w:pPr>
      <w:r>
        <w:br w:type="page"/>
      </w:r>
    </w:p>
    <w:p w:rsidR="007062DE" w:rsidRDefault="007062DE" w:rsidP="007062DE">
      <w:pPr>
        <w:pStyle w:val="Heading1"/>
      </w:pPr>
      <w:bookmarkStart w:id="17" w:name="_Toc137811345"/>
      <w:r w:rsidRPr="000F4DCD">
        <w:lastRenderedPageBreak/>
        <w:t xml:space="preserve">Worksheet </w:t>
      </w:r>
      <w:r w:rsidR="00064788">
        <w:t>5</w:t>
      </w:r>
      <w:r w:rsidRPr="000F4DCD">
        <w:t xml:space="preserve">: </w:t>
      </w:r>
      <w:r>
        <w:t>Module 5 (continued)</w:t>
      </w:r>
      <w:bookmarkEnd w:id="17"/>
    </w:p>
    <w:p w:rsidR="007062DE" w:rsidRDefault="007062DE" w:rsidP="007062DE">
      <w:r>
        <w:rPr>
          <w:b/>
        </w:rPr>
        <w:t xml:space="preserve">Task2: </w:t>
      </w:r>
      <w:r w:rsidR="00B04717">
        <w:t>Define 1-2</w:t>
      </w:r>
      <w:r>
        <w:t xml:space="preserve"> v</w:t>
      </w:r>
      <w:r w:rsidR="00B04717">
        <w:t xml:space="preserve">erification monitoring parameters </w:t>
      </w:r>
      <w:r>
        <w:t>for your SSP system</w:t>
      </w:r>
      <w:r w:rsidR="00132F7A">
        <w:t xml:space="preserve"> (point of the system of your choice)</w:t>
      </w:r>
      <w:r>
        <w:t xml:space="preserve"> that may be useful to verify the overall system performance.</w:t>
      </w:r>
      <w:r w:rsidR="00B04717">
        <w:t xml:space="preserve"> For this purpose, use the simplified verification monitoring plan table below (</w:t>
      </w:r>
      <w:r w:rsidR="00B04717">
        <w:sym w:font="Wingdings" w:char="F0E0"/>
      </w:r>
      <w:r w:rsidR="00B04717">
        <w:t xml:space="preserve"> see </w:t>
      </w:r>
      <w:r>
        <w:t xml:space="preserve">SSP </w:t>
      </w:r>
      <w:r w:rsidR="00B04717">
        <w:t>M</w:t>
      </w:r>
      <w:r>
        <w:t>an</w:t>
      </w:r>
      <w:r w:rsidR="00B04717">
        <w:t xml:space="preserve">ual page 72, Guidance Note 5.3 on </w:t>
      </w:r>
      <w:r>
        <w:t>p</w:t>
      </w:r>
      <w:r w:rsidR="00B04717">
        <w:t>age</w:t>
      </w:r>
      <w:r>
        <w:t xml:space="preserve"> 75</w:t>
      </w:r>
      <w:r w:rsidR="00B04717">
        <w:t xml:space="preserve"> and</w:t>
      </w:r>
      <w:r>
        <w:t xml:space="preserve"> Examples 5.2 and 5.3 </w:t>
      </w:r>
      <w:r w:rsidR="00B04717">
        <w:t xml:space="preserve">on pages </w:t>
      </w:r>
      <w:r>
        <w:t>82-83).</w:t>
      </w:r>
    </w:p>
    <w:p w:rsidR="00AE0EBB" w:rsidRPr="005F00FF" w:rsidRDefault="00AE0EBB" w:rsidP="00AE0EBB">
      <w:r>
        <w:rPr>
          <w:b/>
        </w:rPr>
        <w:t>This should take you about 10 minutes</w:t>
      </w:r>
    </w:p>
    <w:p w:rsidR="00AE6141" w:rsidRDefault="00AE6141">
      <w:pPr>
        <w:spacing w:after="0"/>
        <w:rPr>
          <w:rFonts w:ascii="Arial" w:hAnsi="Arial" w:cs="Arial"/>
        </w:rPr>
      </w:pPr>
    </w:p>
    <w:p w:rsidR="00B04717" w:rsidRPr="005F00FF" w:rsidRDefault="00B04717" w:rsidP="00B04717">
      <w:pPr>
        <w:pStyle w:val="Heading2"/>
      </w:pPr>
      <w:bookmarkStart w:id="18" w:name="_Toc137811346"/>
      <w:r>
        <w:rPr>
          <w:lang w:eastAsia="sv-SE"/>
        </w:rPr>
        <w:t>Table: V</w:t>
      </w:r>
      <w:r w:rsidRPr="005F00FF">
        <w:rPr>
          <w:lang w:eastAsia="sv-SE"/>
        </w:rPr>
        <w:t>erification monitoring plan</w:t>
      </w:r>
      <w:r w:rsidR="00285ED3">
        <w:rPr>
          <w:lang w:eastAsia="sv-SE"/>
        </w:rPr>
        <w:t xml:space="preserve"> (simplified version)</w:t>
      </w:r>
      <w:bookmarkEnd w:id="18"/>
    </w:p>
    <w:tbl>
      <w:tblPr>
        <w:tblStyle w:val="TableGrid"/>
        <w:tblW w:w="13639" w:type="dxa"/>
        <w:tblInd w:w="108" w:type="dxa"/>
        <w:tblLook w:val="04A0" w:firstRow="1" w:lastRow="0" w:firstColumn="1" w:lastColumn="0" w:noHBand="0" w:noVBand="1"/>
      </w:tblPr>
      <w:tblGrid>
        <w:gridCol w:w="3170"/>
        <w:gridCol w:w="3209"/>
        <w:gridCol w:w="1987"/>
        <w:gridCol w:w="1982"/>
        <w:gridCol w:w="3291"/>
      </w:tblGrid>
      <w:tr w:rsidR="00132F7A" w:rsidRPr="005F00FF" w:rsidTr="00132F7A">
        <w:tc>
          <w:tcPr>
            <w:tcW w:w="3170" w:type="dxa"/>
            <w:shd w:val="clear" w:color="auto" w:fill="auto"/>
          </w:tcPr>
          <w:p w:rsidR="00132F7A" w:rsidRPr="005F00FF" w:rsidRDefault="00132F7A" w:rsidP="00B04717">
            <w:r w:rsidRPr="005F00FF">
              <w:rPr>
                <w:b/>
                <w:lang w:eastAsia="sv-SE"/>
              </w:rPr>
              <w:t>Sanitation step</w:t>
            </w:r>
          </w:p>
        </w:tc>
        <w:tc>
          <w:tcPr>
            <w:tcW w:w="3209" w:type="dxa"/>
            <w:shd w:val="clear" w:color="auto" w:fill="auto"/>
          </w:tcPr>
          <w:p w:rsidR="00132F7A" w:rsidRPr="005F00FF" w:rsidRDefault="00132F7A" w:rsidP="005462BF">
            <w:r w:rsidRPr="005F00FF">
              <w:rPr>
                <w:b/>
              </w:rPr>
              <w:t>What is to be monitored</w:t>
            </w:r>
          </w:p>
        </w:tc>
        <w:tc>
          <w:tcPr>
            <w:tcW w:w="1987" w:type="dxa"/>
            <w:shd w:val="clear" w:color="auto" w:fill="auto"/>
          </w:tcPr>
          <w:p w:rsidR="00132F7A" w:rsidRPr="005F00FF" w:rsidRDefault="00132F7A" w:rsidP="00285ED3">
            <w:r>
              <w:rPr>
                <w:b/>
              </w:rPr>
              <w:t>Verification li</w:t>
            </w:r>
            <w:r w:rsidRPr="005F00FF">
              <w:rPr>
                <w:b/>
              </w:rPr>
              <w:t>mit</w:t>
            </w:r>
            <w:r>
              <w:rPr>
                <w:b/>
              </w:rPr>
              <w:t>/threshold</w:t>
            </w:r>
          </w:p>
        </w:tc>
        <w:tc>
          <w:tcPr>
            <w:tcW w:w="1982" w:type="dxa"/>
            <w:shd w:val="clear" w:color="auto" w:fill="auto"/>
          </w:tcPr>
          <w:p w:rsidR="00132F7A" w:rsidRPr="005F00FF" w:rsidRDefault="00132F7A" w:rsidP="005462BF">
            <w:r>
              <w:rPr>
                <w:b/>
              </w:rPr>
              <w:t>Frequency</w:t>
            </w:r>
          </w:p>
        </w:tc>
        <w:tc>
          <w:tcPr>
            <w:tcW w:w="3291" w:type="dxa"/>
            <w:shd w:val="clear" w:color="auto" w:fill="auto"/>
          </w:tcPr>
          <w:p w:rsidR="00132F7A" w:rsidRPr="005F00FF" w:rsidRDefault="00132F7A" w:rsidP="005462BF">
            <w:r w:rsidRPr="005F00FF">
              <w:rPr>
                <w:b/>
              </w:rPr>
              <w:t>Who</w:t>
            </w:r>
            <w:r>
              <w:rPr>
                <w:b/>
              </w:rPr>
              <w:t xml:space="preserve"> does the monitoring</w:t>
            </w:r>
          </w:p>
        </w:tc>
      </w:tr>
      <w:tr w:rsidR="00132F7A" w:rsidRPr="005F00FF" w:rsidTr="00132F7A">
        <w:tc>
          <w:tcPr>
            <w:tcW w:w="3170" w:type="dxa"/>
            <w:shd w:val="clear" w:color="auto" w:fill="auto"/>
          </w:tcPr>
          <w:p w:rsidR="00132F7A" w:rsidRPr="005F00FF" w:rsidRDefault="00132F7A" w:rsidP="00AE6141"/>
          <w:p w:rsidR="00132F7A" w:rsidRPr="005F00FF" w:rsidRDefault="00132F7A" w:rsidP="00AE6141"/>
          <w:p w:rsidR="00132F7A" w:rsidRPr="005F00FF" w:rsidRDefault="00132F7A" w:rsidP="00AE6141"/>
        </w:tc>
        <w:tc>
          <w:tcPr>
            <w:tcW w:w="3209" w:type="dxa"/>
            <w:shd w:val="clear" w:color="auto" w:fill="auto"/>
          </w:tcPr>
          <w:p w:rsidR="00132F7A" w:rsidRPr="005F00FF" w:rsidRDefault="00132F7A" w:rsidP="00AE6141"/>
        </w:tc>
        <w:tc>
          <w:tcPr>
            <w:tcW w:w="1987" w:type="dxa"/>
            <w:shd w:val="clear" w:color="auto" w:fill="auto"/>
          </w:tcPr>
          <w:p w:rsidR="00132F7A" w:rsidRPr="005F00FF" w:rsidRDefault="00132F7A" w:rsidP="00AE6141"/>
        </w:tc>
        <w:tc>
          <w:tcPr>
            <w:tcW w:w="1982" w:type="dxa"/>
            <w:shd w:val="clear" w:color="auto" w:fill="auto"/>
          </w:tcPr>
          <w:p w:rsidR="00132F7A" w:rsidRPr="005F00FF" w:rsidRDefault="00132F7A" w:rsidP="00AE6141"/>
        </w:tc>
        <w:tc>
          <w:tcPr>
            <w:tcW w:w="3291" w:type="dxa"/>
            <w:shd w:val="clear" w:color="auto" w:fill="auto"/>
          </w:tcPr>
          <w:p w:rsidR="00132F7A" w:rsidRPr="005F00FF" w:rsidRDefault="00132F7A" w:rsidP="00AE6141"/>
        </w:tc>
      </w:tr>
      <w:tr w:rsidR="00132F7A" w:rsidRPr="005F00FF" w:rsidTr="00132F7A">
        <w:tc>
          <w:tcPr>
            <w:tcW w:w="3170" w:type="dxa"/>
            <w:shd w:val="clear" w:color="auto" w:fill="auto"/>
          </w:tcPr>
          <w:p w:rsidR="00132F7A" w:rsidRPr="005F00FF" w:rsidRDefault="00132F7A" w:rsidP="00AE6141"/>
          <w:p w:rsidR="00132F7A" w:rsidRPr="005F00FF" w:rsidRDefault="00132F7A" w:rsidP="00AE6141"/>
          <w:p w:rsidR="00132F7A" w:rsidRPr="005F00FF" w:rsidRDefault="00132F7A" w:rsidP="00AE6141"/>
        </w:tc>
        <w:tc>
          <w:tcPr>
            <w:tcW w:w="3209" w:type="dxa"/>
            <w:shd w:val="clear" w:color="auto" w:fill="auto"/>
          </w:tcPr>
          <w:p w:rsidR="00132F7A" w:rsidRPr="005F00FF" w:rsidRDefault="00132F7A" w:rsidP="00AE6141"/>
        </w:tc>
        <w:tc>
          <w:tcPr>
            <w:tcW w:w="1987" w:type="dxa"/>
            <w:shd w:val="clear" w:color="auto" w:fill="auto"/>
          </w:tcPr>
          <w:p w:rsidR="00132F7A" w:rsidRPr="005F00FF" w:rsidRDefault="00132F7A" w:rsidP="00AE6141"/>
        </w:tc>
        <w:tc>
          <w:tcPr>
            <w:tcW w:w="1982" w:type="dxa"/>
            <w:shd w:val="clear" w:color="auto" w:fill="auto"/>
          </w:tcPr>
          <w:p w:rsidR="00132F7A" w:rsidRPr="005F00FF" w:rsidRDefault="00132F7A" w:rsidP="00AE6141"/>
        </w:tc>
        <w:tc>
          <w:tcPr>
            <w:tcW w:w="3291" w:type="dxa"/>
            <w:shd w:val="clear" w:color="auto" w:fill="auto"/>
          </w:tcPr>
          <w:p w:rsidR="00132F7A" w:rsidRPr="005F00FF" w:rsidRDefault="00132F7A" w:rsidP="00AE6141"/>
        </w:tc>
      </w:tr>
    </w:tbl>
    <w:p w:rsidR="007039A5" w:rsidRDefault="007039A5" w:rsidP="00B04717"/>
    <w:sectPr w:rsidR="007039A5" w:rsidSect="00C1256B">
      <w:footerReference w:type="default" r:id="rId15"/>
      <w:footerReference w:type="first" r:id="rId16"/>
      <w:pgSz w:w="16840" w:h="11899" w:orient="landscape"/>
      <w:pgMar w:top="1361" w:right="1361" w:bottom="1361" w:left="136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66B" w:rsidRDefault="006B666B" w:rsidP="0030614D">
      <w:pPr>
        <w:spacing w:after="0"/>
      </w:pPr>
      <w:r>
        <w:separator/>
      </w:r>
    </w:p>
  </w:endnote>
  <w:endnote w:type="continuationSeparator" w:id="0">
    <w:p w:rsidR="006B666B" w:rsidRDefault="006B666B" w:rsidP="00306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A7" w:rsidRPr="00C1256B" w:rsidRDefault="006E34A7" w:rsidP="008E56DD">
    <w:pPr>
      <w:pStyle w:val="Footer"/>
      <w:pBdr>
        <w:top w:val="single" w:sz="4" w:space="1" w:color="auto"/>
      </w:pBdr>
      <w:tabs>
        <w:tab w:val="right" w:pos="14034"/>
      </w:tabs>
      <w:ind w:right="84"/>
      <w:rPr>
        <w:lang w:val="en-GB"/>
      </w:rPr>
    </w:pPr>
    <w:r w:rsidRPr="00C1256B">
      <w:rPr>
        <w:color w:val="000000" w:themeColor="text1"/>
        <w:sz w:val="22"/>
        <w:lang w:val="en-GB"/>
      </w:rPr>
      <w:tab/>
      <w:t xml:space="preserve">Page </w:t>
    </w:r>
    <w:r w:rsidR="00681EA4" w:rsidRPr="00C1256B">
      <w:rPr>
        <w:color w:val="000000" w:themeColor="text1"/>
        <w:sz w:val="22"/>
      </w:rPr>
      <w:fldChar w:fldCharType="begin"/>
    </w:r>
    <w:r w:rsidRPr="00C1256B">
      <w:rPr>
        <w:color w:val="000000" w:themeColor="text1"/>
        <w:sz w:val="22"/>
        <w:lang w:val="en-GB"/>
      </w:rPr>
      <w:instrText xml:space="preserve"> PAGE   \* MERGEFORMAT </w:instrText>
    </w:r>
    <w:r w:rsidR="00681EA4" w:rsidRPr="00C1256B">
      <w:rPr>
        <w:color w:val="000000" w:themeColor="text1"/>
        <w:sz w:val="22"/>
      </w:rPr>
      <w:fldChar w:fldCharType="separate"/>
    </w:r>
    <w:r w:rsidR="0080170E">
      <w:rPr>
        <w:noProof/>
        <w:color w:val="000000" w:themeColor="text1"/>
        <w:sz w:val="22"/>
        <w:lang w:val="en-GB"/>
      </w:rPr>
      <w:t>i</w:t>
    </w:r>
    <w:r w:rsidR="00681EA4" w:rsidRPr="00C1256B">
      <w:rPr>
        <w:color w:val="000000" w:themeColor="text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A7" w:rsidRPr="00C1256B" w:rsidRDefault="006B666B" w:rsidP="00C1256B">
    <w:pPr>
      <w:pStyle w:val="Footer"/>
      <w:pBdr>
        <w:top w:val="single" w:sz="4" w:space="1" w:color="auto"/>
      </w:pBdr>
      <w:tabs>
        <w:tab w:val="right" w:pos="14034"/>
      </w:tabs>
      <w:ind w:right="84"/>
      <w:rPr>
        <w:color w:val="000000" w:themeColor="text1"/>
        <w:sz w:val="22"/>
        <w:lang w:val="en-GB"/>
      </w:rPr>
    </w:pPr>
    <w:r>
      <w:fldChar w:fldCharType="begin"/>
    </w:r>
    <w:r>
      <w:instrText xml:space="preserve"> FILENAME   \* MERGEFORMAT </w:instrText>
    </w:r>
    <w:r>
      <w:fldChar w:fldCharType="separate"/>
    </w:r>
    <w:r w:rsidR="000F2D17" w:rsidRPr="000F2D17">
      <w:rPr>
        <w:noProof/>
        <w:color w:val="000000" w:themeColor="text1"/>
        <w:sz w:val="22"/>
        <w:lang w:val="en-GB"/>
      </w:rPr>
      <w:t>SSP 1-day</w:t>
    </w:r>
    <w:r w:rsidR="000F2D17">
      <w:rPr>
        <w:noProof/>
      </w:rPr>
      <w:t xml:space="preserve"> training_Participant's worksheets_Final 31.5..2019</w:t>
    </w:r>
    <w:r>
      <w:rPr>
        <w:noProof/>
      </w:rPr>
      <w:fldChar w:fldCharType="end"/>
    </w:r>
    <w:r w:rsidR="006E34A7" w:rsidRPr="00C1256B">
      <w:rPr>
        <w:color w:val="000000" w:themeColor="text1"/>
        <w:sz w:val="22"/>
        <w:lang w:val="en-GB"/>
      </w:rPr>
      <w:tab/>
      <w:t xml:space="preserve">Page </w:t>
    </w:r>
    <w:r w:rsidR="00681EA4" w:rsidRPr="00C1256B">
      <w:rPr>
        <w:color w:val="000000" w:themeColor="text1"/>
        <w:sz w:val="22"/>
      </w:rPr>
      <w:fldChar w:fldCharType="begin"/>
    </w:r>
    <w:r w:rsidR="006E34A7" w:rsidRPr="00C1256B">
      <w:rPr>
        <w:color w:val="000000" w:themeColor="text1"/>
        <w:sz w:val="22"/>
        <w:lang w:val="en-GB"/>
      </w:rPr>
      <w:instrText xml:space="preserve"> PAGE   \* MERGEFORMAT </w:instrText>
    </w:r>
    <w:r w:rsidR="00681EA4" w:rsidRPr="00C1256B">
      <w:rPr>
        <w:color w:val="000000" w:themeColor="text1"/>
        <w:sz w:val="22"/>
      </w:rPr>
      <w:fldChar w:fldCharType="separate"/>
    </w:r>
    <w:r w:rsidR="0080170E">
      <w:rPr>
        <w:noProof/>
        <w:color w:val="000000" w:themeColor="text1"/>
        <w:sz w:val="22"/>
        <w:lang w:val="en-GB"/>
      </w:rPr>
      <w:t>1</w:t>
    </w:r>
    <w:r w:rsidR="00681EA4" w:rsidRPr="00C1256B">
      <w:rPr>
        <w:color w:val="000000" w:themeColor="text1"/>
        <w:sz w:val="22"/>
      </w:rPr>
      <w:fldChar w:fldCharType="end"/>
    </w:r>
  </w:p>
  <w:p w:rsidR="006E34A7" w:rsidRPr="00C1256B" w:rsidRDefault="006E34A7">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181" w:rsidRDefault="006E34A7" w:rsidP="00C55746">
    <w:pPr>
      <w:pStyle w:val="Footer"/>
      <w:pBdr>
        <w:top w:val="single" w:sz="4" w:space="1" w:color="auto"/>
      </w:pBdr>
      <w:tabs>
        <w:tab w:val="right" w:pos="14175"/>
      </w:tabs>
      <w:ind w:right="-76"/>
    </w:pPr>
    <w:r w:rsidRPr="00295BEA">
      <w:rPr>
        <w:rFonts w:cstheme="minorHAnsi"/>
        <w:sz w:val="18"/>
        <w:szCs w:val="18"/>
        <w:lang w:val="en-GB"/>
      </w:rPr>
      <w:tab/>
      <w:t xml:space="preserve">Page </w:t>
    </w:r>
    <w:r w:rsidR="00681EA4" w:rsidRPr="00295BEA">
      <w:rPr>
        <w:rFonts w:cstheme="minorHAnsi"/>
        <w:sz w:val="18"/>
        <w:szCs w:val="18"/>
      </w:rPr>
      <w:fldChar w:fldCharType="begin"/>
    </w:r>
    <w:r w:rsidRPr="00295BEA">
      <w:rPr>
        <w:rFonts w:cstheme="minorHAnsi"/>
        <w:sz w:val="18"/>
        <w:szCs w:val="18"/>
        <w:lang w:val="en-GB"/>
      </w:rPr>
      <w:instrText xml:space="preserve"> PAGE   \* MERGEFORMAT </w:instrText>
    </w:r>
    <w:r w:rsidR="00681EA4" w:rsidRPr="00295BEA">
      <w:rPr>
        <w:rFonts w:cstheme="minorHAnsi"/>
        <w:sz w:val="18"/>
        <w:szCs w:val="18"/>
      </w:rPr>
      <w:fldChar w:fldCharType="separate"/>
    </w:r>
    <w:r w:rsidR="0080170E">
      <w:rPr>
        <w:rFonts w:cstheme="minorHAnsi"/>
        <w:noProof/>
        <w:sz w:val="18"/>
        <w:szCs w:val="18"/>
        <w:lang w:val="en-GB"/>
      </w:rPr>
      <w:t>8</w:t>
    </w:r>
    <w:r w:rsidR="00681EA4" w:rsidRPr="00295BEA">
      <w:rPr>
        <w:rFonts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181" w:rsidRDefault="006E34A7" w:rsidP="006C17DE">
    <w:pPr>
      <w:pStyle w:val="Footer"/>
      <w:pBdr>
        <w:top w:val="single" w:sz="4" w:space="1" w:color="auto"/>
      </w:pBdr>
      <w:tabs>
        <w:tab w:val="right" w:pos="14034"/>
      </w:tabs>
      <w:ind w:right="84"/>
    </w:pPr>
    <w:r w:rsidRPr="00C1256B">
      <w:rPr>
        <w:color w:val="000000" w:themeColor="text1"/>
        <w:sz w:val="22"/>
        <w:lang w:val="en-GB"/>
      </w:rPr>
      <w:tab/>
      <w:t xml:space="preserve">Page </w:t>
    </w:r>
    <w:r w:rsidR="00681EA4" w:rsidRPr="00C1256B">
      <w:rPr>
        <w:color w:val="000000" w:themeColor="text1"/>
        <w:sz w:val="22"/>
      </w:rPr>
      <w:fldChar w:fldCharType="begin"/>
    </w:r>
    <w:r w:rsidRPr="00C1256B">
      <w:rPr>
        <w:color w:val="000000" w:themeColor="text1"/>
        <w:sz w:val="22"/>
        <w:lang w:val="en-GB"/>
      </w:rPr>
      <w:instrText xml:space="preserve"> PAGE   \* MERGEFORMAT </w:instrText>
    </w:r>
    <w:r w:rsidR="00681EA4" w:rsidRPr="00C1256B">
      <w:rPr>
        <w:color w:val="000000" w:themeColor="text1"/>
        <w:sz w:val="22"/>
      </w:rPr>
      <w:fldChar w:fldCharType="separate"/>
    </w:r>
    <w:r w:rsidR="0080170E">
      <w:rPr>
        <w:noProof/>
        <w:color w:val="000000" w:themeColor="text1"/>
        <w:sz w:val="22"/>
        <w:lang w:val="en-GB"/>
      </w:rPr>
      <w:t>1</w:t>
    </w:r>
    <w:r w:rsidR="00681EA4" w:rsidRPr="00C1256B">
      <w:rPr>
        <w:color w:val="000000" w:themeColor="text1"/>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66B" w:rsidRDefault="006B666B" w:rsidP="0030614D">
      <w:pPr>
        <w:spacing w:after="0"/>
      </w:pPr>
      <w:r>
        <w:separator/>
      </w:r>
    </w:p>
  </w:footnote>
  <w:footnote w:type="continuationSeparator" w:id="0">
    <w:p w:rsidR="006B666B" w:rsidRDefault="006B666B" w:rsidP="003061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B3F3E"/>
    <w:multiLevelType w:val="hybridMultilevel"/>
    <w:tmpl w:val="CD7A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726C0"/>
    <w:multiLevelType w:val="hybridMultilevel"/>
    <w:tmpl w:val="B198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535F0"/>
    <w:multiLevelType w:val="hybridMultilevel"/>
    <w:tmpl w:val="E3B6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66F33"/>
    <w:multiLevelType w:val="hybridMultilevel"/>
    <w:tmpl w:val="910AA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E10390"/>
    <w:multiLevelType w:val="hybridMultilevel"/>
    <w:tmpl w:val="A840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E6873"/>
    <w:multiLevelType w:val="hybridMultilevel"/>
    <w:tmpl w:val="C1E8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E4324"/>
    <w:multiLevelType w:val="hybridMultilevel"/>
    <w:tmpl w:val="13D05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5204CD"/>
    <w:multiLevelType w:val="hybridMultilevel"/>
    <w:tmpl w:val="96F6FF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A334E"/>
    <w:multiLevelType w:val="hybridMultilevel"/>
    <w:tmpl w:val="6360F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C271F3"/>
    <w:multiLevelType w:val="hybridMultilevel"/>
    <w:tmpl w:val="CE7AC41A"/>
    <w:lvl w:ilvl="0" w:tplc="2B28F6B0">
      <w:start w:val="24"/>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80E8C"/>
    <w:multiLevelType w:val="hybridMultilevel"/>
    <w:tmpl w:val="6360F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2D6D7B"/>
    <w:multiLevelType w:val="hybridMultilevel"/>
    <w:tmpl w:val="9E9C2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5905A6"/>
    <w:multiLevelType w:val="hybridMultilevel"/>
    <w:tmpl w:val="E23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D166D0"/>
    <w:multiLevelType w:val="hybridMultilevel"/>
    <w:tmpl w:val="1414A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7F1CE6"/>
    <w:multiLevelType w:val="hybridMultilevel"/>
    <w:tmpl w:val="9178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0C128B"/>
    <w:multiLevelType w:val="hybridMultilevel"/>
    <w:tmpl w:val="1C52F1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F74BA2"/>
    <w:multiLevelType w:val="hybridMultilevel"/>
    <w:tmpl w:val="AD5642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E853EE"/>
    <w:multiLevelType w:val="hybridMultilevel"/>
    <w:tmpl w:val="20F25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603FF"/>
    <w:multiLevelType w:val="hybridMultilevel"/>
    <w:tmpl w:val="FAEC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987640"/>
    <w:multiLevelType w:val="hybridMultilevel"/>
    <w:tmpl w:val="83A83A3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6E6E4051"/>
    <w:multiLevelType w:val="hybridMultilevel"/>
    <w:tmpl w:val="96F6FF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8D2B54"/>
    <w:multiLevelType w:val="hybridMultilevel"/>
    <w:tmpl w:val="C30A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9"/>
  </w:num>
  <w:num w:numId="4">
    <w:abstractNumId w:val="18"/>
  </w:num>
  <w:num w:numId="5">
    <w:abstractNumId w:val="11"/>
  </w:num>
  <w:num w:numId="6">
    <w:abstractNumId w:val="13"/>
  </w:num>
  <w:num w:numId="7">
    <w:abstractNumId w:val="5"/>
  </w:num>
  <w:num w:numId="8">
    <w:abstractNumId w:val="6"/>
  </w:num>
  <w:num w:numId="9">
    <w:abstractNumId w:val="22"/>
  </w:num>
  <w:num w:numId="10">
    <w:abstractNumId w:val="7"/>
  </w:num>
  <w:num w:numId="11">
    <w:abstractNumId w:val="2"/>
  </w:num>
  <w:num w:numId="12">
    <w:abstractNumId w:val="15"/>
  </w:num>
  <w:num w:numId="13">
    <w:abstractNumId w:val="20"/>
  </w:num>
  <w:num w:numId="14">
    <w:abstractNumId w:val="9"/>
  </w:num>
  <w:num w:numId="15">
    <w:abstractNumId w:val="12"/>
  </w:num>
  <w:num w:numId="16">
    <w:abstractNumId w:val="1"/>
  </w:num>
  <w:num w:numId="17">
    <w:abstractNumId w:val="16"/>
  </w:num>
  <w:num w:numId="18">
    <w:abstractNumId w:val="3"/>
  </w:num>
  <w:num w:numId="19">
    <w:abstractNumId w:val="10"/>
  </w:num>
  <w:num w:numId="20">
    <w:abstractNumId w:val="17"/>
  </w:num>
  <w:num w:numId="21">
    <w:abstractNumId w:val="8"/>
  </w:num>
  <w:num w:numId="22">
    <w:abstractNumId w:val="2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yMbM0Mjc3NjAxMrZQ0lEKTi0uzszPAykwrQUARj1XNywAAAA="/>
    <w:docVar w:name="OpenInPublishingView" w:val="0"/>
  </w:docVars>
  <w:rsids>
    <w:rsidRoot w:val="001C7843"/>
    <w:rsid w:val="00002FF9"/>
    <w:rsid w:val="0001452F"/>
    <w:rsid w:val="00021984"/>
    <w:rsid w:val="00026681"/>
    <w:rsid w:val="00042065"/>
    <w:rsid w:val="00064788"/>
    <w:rsid w:val="000728C0"/>
    <w:rsid w:val="000728D3"/>
    <w:rsid w:val="00091295"/>
    <w:rsid w:val="000A29D4"/>
    <w:rsid w:val="000C6E8C"/>
    <w:rsid w:val="000E06E0"/>
    <w:rsid w:val="000F2D17"/>
    <w:rsid w:val="000F4DCD"/>
    <w:rsid w:val="0010196C"/>
    <w:rsid w:val="00116268"/>
    <w:rsid w:val="00132F7A"/>
    <w:rsid w:val="001548BC"/>
    <w:rsid w:val="00155385"/>
    <w:rsid w:val="00160D4E"/>
    <w:rsid w:val="0016453A"/>
    <w:rsid w:val="0017139A"/>
    <w:rsid w:val="001779D0"/>
    <w:rsid w:val="001850F3"/>
    <w:rsid w:val="00187536"/>
    <w:rsid w:val="001907C2"/>
    <w:rsid w:val="001921C2"/>
    <w:rsid w:val="00194C22"/>
    <w:rsid w:val="001A0FE8"/>
    <w:rsid w:val="001A5850"/>
    <w:rsid w:val="001A6319"/>
    <w:rsid w:val="001B5879"/>
    <w:rsid w:val="001C7843"/>
    <w:rsid w:val="001E2A34"/>
    <w:rsid w:val="001E2E0F"/>
    <w:rsid w:val="001F6723"/>
    <w:rsid w:val="00203C95"/>
    <w:rsid w:val="002078D0"/>
    <w:rsid w:val="00227E9B"/>
    <w:rsid w:val="0026162A"/>
    <w:rsid w:val="00276193"/>
    <w:rsid w:val="00285ED3"/>
    <w:rsid w:val="0028709C"/>
    <w:rsid w:val="00295BEA"/>
    <w:rsid w:val="002B53B0"/>
    <w:rsid w:val="002C79C1"/>
    <w:rsid w:val="0030614D"/>
    <w:rsid w:val="00336753"/>
    <w:rsid w:val="00336DD1"/>
    <w:rsid w:val="00336EF0"/>
    <w:rsid w:val="00362E19"/>
    <w:rsid w:val="003705B8"/>
    <w:rsid w:val="00372595"/>
    <w:rsid w:val="003735EC"/>
    <w:rsid w:val="00373AC8"/>
    <w:rsid w:val="00382C83"/>
    <w:rsid w:val="00392F78"/>
    <w:rsid w:val="003B44E7"/>
    <w:rsid w:val="003E3A03"/>
    <w:rsid w:val="0041552A"/>
    <w:rsid w:val="0041702C"/>
    <w:rsid w:val="00420A9F"/>
    <w:rsid w:val="004238BF"/>
    <w:rsid w:val="00425D25"/>
    <w:rsid w:val="0043151E"/>
    <w:rsid w:val="00434965"/>
    <w:rsid w:val="00436D56"/>
    <w:rsid w:val="00441830"/>
    <w:rsid w:val="004429ED"/>
    <w:rsid w:val="00462911"/>
    <w:rsid w:val="0048133C"/>
    <w:rsid w:val="00481F29"/>
    <w:rsid w:val="00483196"/>
    <w:rsid w:val="004854B9"/>
    <w:rsid w:val="004A6BD3"/>
    <w:rsid w:val="004B55C5"/>
    <w:rsid w:val="004C578D"/>
    <w:rsid w:val="004E2869"/>
    <w:rsid w:val="004E35DF"/>
    <w:rsid w:val="00512EBA"/>
    <w:rsid w:val="0052169C"/>
    <w:rsid w:val="00532883"/>
    <w:rsid w:val="00537910"/>
    <w:rsid w:val="00540DAE"/>
    <w:rsid w:val="005410A5"/>
    <w:rsid w:val="00554DB5"/>
    <w:rsid w:val="00556739"/>
    <w:rsid w:val="00561BE3"/>
    <w:rsid w:val="00571E6A"/>
    <w:rsid w:val="00573D47"/>
    <w:rsid w:val="00581030"/>
    <w:rsid w:val="005A1B45"/>
    <w:rsid w:val="005A341F"/>
    <w:rsid w:val="005B36BB"/>
    <w:rsid w:val="005B61CE"/>
    <w:rsid w:val="005C2654"/>
    <w:rsid w:val="005C4A22"/>
    <w:rsid w:val="005C5F6D"/>
    <w:rsid w:val="005E6751"/>
    <w:rsid w:val="005F00FF"/>
    <w:rsid w:val="00603D83"/>
    <w:rsid w:val="00614807"/>
    <w:rsid w:val="006159F0"/>
    <w:rsid w:val="006214AD"/>
    <w:rsid w:val="00621971"/>
    <w:rsid w:val="0062635B"/>
    <w:rsid w:val="00630AEF"/>
    <w:rsid w:val="00656250"/>
    <w:rsid w:val="00663BB3"/>
    <w:rsid w:val="00671541"/>
    <w:rsid w:val="00681EA4"/>
    <w:rsid w:val="00686F1A"/>
    <w:rsid w:val="006911D0"/>
    <w:rsid w:val="00691C44"/>
    <w:rsid w:val="00697181"/>
    <w:rsid w:val="006A6F09"/>
    <w:rsid w:val="006B2F29"/>
    <w:rsid w:val="006B5542"/>
    <w:rsid w:val="006B666B"/>
    <w:rsid w:val="006C17DE"/>
    <w:rsid w:val="006D25C1"/>
    <w:rsid w:val="006E29BC"/>
    <w:rsid w:val="006E34A7"/>
    <w:rsid w:val="006E43C1"/>
    <w:rsid w:val="006F3B24"/>
    <w:rsid w:val="00702267"/>
    <w:rsid w:val="007039A5"/>
    <w:rsid w:val="007062DE"/>
    <w:rsid w:val="00706D70"/>
    <w:rsid w:val="0070789B"/>
    <w:rsid w:val="00714682"/>
    <w:rsid w:val="0071485C"/>
    <w:rsid w:val="00746E3F"/>
    <w:rsid w:val="007501D8"/>
    <w:rsid w:val="00784BA1"/>
    <w:rsid w:val="007923B6"/>
    <w:rsid w:val="00793FD6"/>
    <w:rsid w:val="007A0DF6"/>
    <w:rsid w:val="007B7085"/>
    <w:rsid w:val="007C45AC"/>
    <w:rsid w:val="007C708B"/>
    <w:rsid w:val="007D3FBE"/>
    <w:rsid w:val="007F3AAE"/>
    <w:rsid w:val="007F5A5A"/>
    <w:rsid w:val="0080170E"/>
    <w:rsid w:val="00825532"/>
    <w:rsid w:val="008349EF"/>
    <w:rsid w:val="00865A54"/>
    <w:rsid w:val="00867877"/>
    <w:rsid w:val="008706BA"/>
    <w:rsid w:val="0087625C"/>
    <w:rsid w:val="00877884"/>
    <w:rsid w:val="00882E55"/>
    <w:rsid w:val="00891633"/>
    <w:rsid w:val="008A1490"/>
    <w:rsid w:val="008A764A"/>
    <w:rsid w:val="008A7866"/>
    <w:rsid w:val="008D2FB1"/>
    <w:rsid w:val="008E08CE"/>
    <w:rsid w:val="008E14CE"/>
    <w:rsid w:val="008E56DD"/>
    <w:rsid w:val="008F64EF"/>
    <w:rsid w:val="008F752E"/>
    <w:rsid w:val="009272E4"/>
    <w:rsid w:val="00931C88"/>
    <w:rsid w:val="009436A1"/>
    <w:rsid w:val="00955D44"/>
    <w:rsid w:val="0096427A"/>
    <w:rsid w:val="00983CFC"/>
    <w:rsid w:val="0098665C"/>
    <w:rsid w:val="009B44F3"/>
    <w:rsid w:val="009C5540"/>
    <w:rsid w:val="009D15B7"/>
    <w:rsid w:val="009D53D5"/>
    <w:rsid w:val="00A02173"/>
    <w:rsid w:val="00A04DB3"/>
    <w:rsid w:val="00A070A1"/>
    <w:rsid w:val="00A2121C"/>
    <w:rsid w:val="00A27818"/>
    <w:rsid w:val="00A41249"/>
    <w:rsid w:val="00A56A46"/>
    <w:rsid w:val="00A772DC"/>
    <w:rsid w:val="00A82D84"/>
    <w:rsid w:val="00A84091"/>
    <w:rsid w:val="00A91015"/>
    <w:rsid w:val="00AA1A1F"/>
    <w:rsid w:val="00AA644F"/>
    <w:rsid w:val="00AB284C"/>
    <w:rsid w:val="00AB4BAC"/>
    <w:rsid w:val="00AB7954"/>
    <w:rsid w:val="00AC363F"/>
    <w:rsid w:val="00AD39AB"/>
    <w:rsid w:val="00AD68A7"/>
    <w:rsid w:val="00AE05CB"/>
    <w:rsid w:val="00AE0EBB"/>
    <w:rsid w:val="00AE6141"/>
    <w:rsid w:val="00AF7551"/>
    <w:rsid w:val="00B04717"/>
    <w:rsid w:val="00B22D81"/>
    <w:rsid w:val="00B233BF"/>
    <w:rsid w:val="00B270B3"/>
    <w:rsid w:val="00B37514"/>
    <w:rsid w:val="00B4007D"/>
    <w:rsid w:val="00B6718C"/>
    <w:rsid w:val="00B91125"/>
    <w:rsid w:val="00B94B7A"/>
    <w:rsid w:val="00BA3F0E"/>
    <w:rsid w:val="00BA66C8"/>
    <w:rsid w:val="00BC21F4"/>
    <w:rsid w:val="00BD5548"/>
    <w:rsid w:val="00BD7E40"/>
    <w:rsid w:val="00BE0670"/>
    <w:rsid w:val="00BF03CA"/>
    <w:rsid w:val="00C01692"/>
    <w:rsid w:val="00C01E6E"/>
    <w:rsid w:val="00C07EFC"/>
    <w:rsid w:val="00C10C6A"/>
    <w:rsid w:val="00C1256B"/>
    <w:rsid w:val="00C2344C"/>
    <w:rsid w:val="00C519D4"/>
    <w:rsid w:val="00C5342E"/>
    <w:rsid w:val="00C55746"/>
    <w:rsid w:val="00C57BA6"/>
    <w:rsid w:val="00C73A76"/>
    <w:rsid w:val="00C74D65"/>
    <w:rsid w:val="00C824EC"/>
    <w:rsid w:val="00C853C2"/>
    <w:rsid w:val="00C978A0"/>
    <w:rsid w:val="00CA6BD3"/>
    <w:rsid w:val="00CB0CC3"/>
    <w:rsid w:val="00CD526B"/>
    <w:rsid w:val="00CE0606"/>
    <w:rsid w:val="00CE2769"/>
    <w:rsid w:val="00CE7D12"/>
    <w:rsid w:val="00D153AD"/>
    <w:rsid w:val="00D2136D"/>
    <w:rsid w:val="00D25352"/>
    <w:rsid w:val="00D336B4"/>
    <w:rsid w:val="00D3464B"/>
    <w:rsid w:val="00D45E93"/>
    <w:rsid w:val="00D47561"/>
    <w:rsid w:val="00D655BA"/>
    <w:rsid w:val="00D7255D"/>
    <w:rsid w:val="00D745D0"/>
    <w:rsid w:val="00D7488B"/>
    <w:rsid w:val="00D831A6"/>
    <w:rsid w:val="00D87C88"/>
    <w:rsid w:val="00DA34F7"/>
    <w:rsid w:val="00DB3293"/>
    <w:rsid w:val="00DC21F8"/>
    <w:rsid w:val="00DC4E45"/>
    <w:rsid w:val="00DD06E1"/>
    <w:rsid w:val="00DD07E5"/>
    <w:rsid w:val="00DD47E3"/>
    <w:rsid w:val="00DE2E15"/>
    <w:rsid w:val="00E14B5D"/>
    <w:rsid w:val="00E25000"/>
    <w:rsid w:val="00E27C99"/>
    <w:rsid w:val="00E37DDF"/>
    <w:rsid w:val="00E421AE"/>
    <w:rsid w:val="00E42B11"/>
    <w:rsid w:val="00E54C36"/>
    <w:rsid w:val="00E64359"/>
    <w:rsid w:val="00E76C0D"/>
    <w:rsid w:val="00E80B11"/>
    <w:rsid w:val="00E86735"/>
    <w:rsid w:val="00E939FD"/>
    <w:rsid w:val="00EB3C41"/>
    <w:rsid w:val="00EB7462"/>
    <w:rsid w:val="00EB7BF9"/>
    <w:rsid w:val="00ED7A1C"/>
    <w:rsid w:val="00EE68A1"/>
    <w:rsid w:val="00EF6892"/>
    <w:rsid w:val="00EF7A2B"/>
    <w:rsid w:val="00F04403"/>
    <w:rsid w:val="00F10F25"/>
    <w:rsid w:val="00F22F84"/>
    <w:rsid w:val="00F35145"/>
    <w:rsid w:val="00F41E04"/>
    <w:rsid w:val="00F46CA2"/>
    <w:rsid w:val="00F47036"/>
    <w:rsid w:val="00F5178F"/>
    <w:rsid w:val="00F64F05"/>
    <w:rsid w:val="00F71590"/>
    <w:rsid w:val="00F82744"/>
    <w:rsid w:val="00F92FF3"/>
    <w:rsid w:val="00FA5CE7"/>
    <w:rsid w:val="00FB3F2E"/>
    <w:rsid w:val="00FC0842"/>
    <w:rsid w:val="00FC3067"/>
    <w:rsid w:val="00FD364D"/>
    <w:rsid w:val="00FD5F97"/>
    <w:rsid w:val="00FE6DCA"/>
    <w:rsid w:val="00FF4961"/>
    <w:rsid w:val="00FF7CC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8f8f8"/>
    </o:shapedefaults>
    <o:shapelayout v:ext="edit">
      <o:idmap v:ext="edit" data="1"/>
    </o:shapelayout>
  </w:shapeDefaults>
  <w:decimalSymbol w:val="."/>
  <w:listSeparator w:val=","/>
  <w14:docId w14:val="0329CB66"/>
  <w15:docId w15:val="{75B3A090-9C64-4E67-B172-D8499E44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ckwell" w:eastAsia="Times New Roman" w:hAnsi="Rockwell"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4DCD"/>
    <w:pPr>
      <w:spacing w:after="200"/>
    </w:pPr>
    <w:rPr>
      <w:rFonts w:asciiTheme="minorHAnsi" w:hAnsiTheme="minorHAnsi"/>
      <w:sz w:val="28"/>
      <w:szCs w:val="24"/>
      <w:lang w:val="en-AU" w:eastAsia="fr-FR"/>
    </w:rPr>
  </w:style>
  <w:style w:type="paragraph" w:styleId="Heading1">
    <w:name w:val="heading 1"/>
    <w:basedOn w:val="Normal"/>
    <w:next w:val="Normal"/>
    <w:link w:val="Heading1Char"/>
    <w:qFormat/>
    <w:rsid w:val="000E06E0"/>
    <w:pPr>
      <w:spacing w:after="120"/>
      <w:outlineLvl w:val="0"/>
    </w:pPr>
    <w:rPr>
      <w:rFonts w:cstheme="minorHAnsi"/>
      <w:b/>
      <w:bCs/>
      <w:sz w:val="40"/>
      <w:szCs w:val="40"/>
      <w:u w:val="single"/>
    </w:rPr>
  </w:style>
  <w:style w:type="paragraph" w:styleId="Heading2">
    <w:name w:val="heading 2"/>
    <w:basedOn w:val="Normal"/>
    <w:next w:val="Normal"/>
    <w:link w:val="Heading2Char"/>
    <w:qFormat/>
    <w:rsid w:val="0087625C"/>
    <w:pPr>
      <w:spacing w:after="120"/>
      <w:outlineLvl w:val="1"/>
    </w:pPr>
    <w:rPr>
      <w:rFonts w:ascii="Arial" w:hAnsi="Arial" w:cs="Arial"/>
      <w:b/>
    </w:rPr>
  </w:style>
  <w:style w:type="paragraph" w:styleId="Heading3">
    <w:name w:val="heading 3"/>
    <w:basedOn w:val="Normal"/>
    <w:next w:val="Normal"/>
    <w:link w:val="Heading3Char"/>
    <w:qFormat/>
    <w:rsid w:val="00E82805"/>
    <w:pPr>
      <w:spacing w:after="0"/>
      <w:outlineLvl w:val="2"/>
    </w:pPr>
    <w:rPr>
      <w:bCs/>
      <w:color w:val="FFFFFF"/>
      <w:sz w:val="72"/>
    </w:rPr>
  </w:style>
  <w:style w:type="paragraph" w:styleId="Heading4">
    <w:name w:val="heading 4"/>
    <w:basedOn w:val="Normal"/>
    <w:next w:val="Normal"/>
    <w:link w:val="Heading4Char"/>
    <w:qFormat/>
    <w:rsid w:val="00E82805"/>
    <w:pPr>
      <w:spacing w:after="100"/>
      <w:outlineLvl w:val="3"/>
    </w:pPr>
    <w:rPr>
      <w:b/>
      <w:bCs/>
      <w:iCs/>
      <w:color w:val="663366"/>
      <w:sz w:val="18"/>
    </w:rPr>
  </w:style>
  <w:style w:type="paragraph" w:styleId="Heading5">
    <w:name w:val="heading 5"/>
    <w:basedOn w:val="Normal"/>
    <w:next w:val="Normal"/>
    <w:link w:val="Heading5Char"/>
    <w:qFormat/>
    <w:rsid w:val="00E82805"/>
    <w:pPr>
      <w:spacing w:after="0"/>
      <w:jc w:val="right"/>
      <w:outlineLvl w:val="4"/>
    </w:pPr>
    <w:rPr>
      <w:b/>
      <w:color w:val="CF9FC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805"/>
    <w:pPr>
      <w:tabs>
        <w:tab w:val="center" w:pos="4320"/>
        <w:tab w:val="right" w:pos="8640"/>
      </w:tabs>
      <w:spacing w:after="0"/>
    </w:pPr>
  </w:style>
  <w:style w:type="character" w:customStyle="1" w:styleId="HeaderChar">
    <w:name w:val="Header Char"/>
    <w:basedOn w:val="DefaultParagraphFont"/>
    <w:link w:val="Header"/>
    <w:uiPriority w:val="99"/>
    <w:rsid w:val="00E82805"/>
  </w:style>
  <w:style w:type="paragraph" w:styleId="Footer">
    <w:name w:val="footer"/>
    <w:basedOn w:val="Normal"/>
    <w:link w:val="FooterChar"/>
    <w:uiPriority w:val="99"/>
    <w:unhideWhenUsed/>
    <w:rsid w:val="008E56DD"/>
    <w:pPr>
      <w:spacing w:after="0"/>
    </w:pPr>
  </w:style>
  <w:style w:type="character" w:customStyle="1" w:styleId="FooterChar">
    <w:name w:val="Footer Char"/>
    <w:basedOn w:val="DefaultParagraphFont"/>
    <w:link w:val="Footer"/>
    <w:uiPriority w:val="99"/>
    <w:rsid w:val="008E56DD"/>
    <w:rPr>
      <w:sz w:val="24"/>
      <w:szCs w:val="24"/>
      <w:lang w:val="fr-FR" w:eastAsia="fr-FR"/>
    </w:rPr>
  </w:style>
  <w:style w:type="paragraph" w:customStyle="1" w:styleId="Symbol">
    <w:name w:val="Symbol"/>
    <w:basedOn w:val="Normal"/>
    <w:qFormat/>
    <w:rsid w:val="00E82805"/>
    <w:pPr>
      <w:spacing w:after="0"/>
    </w:pPr>
    <w:rPr>
      <w:b/>
      <w:sz w:val="60"/>
    </w:rPr>
  </w:style>
  <w:style w:type="paragraph" w:styleId="Title">
    <w:name w:val="Title"/>
    <w:basedOn w:val="Normal"/>
    <w:next w:val="Normal"/>
    <w:link w:val="TitleChar"/>
    <w:uiPriority w:val="10"/>
    <w:qFormat/>
    <w:rsid w:val="00E82805"/>
    <w:pPr>
      <w:spacing w:after="0"/>
      <w:jc w:val="center"/>
    </w:pPr>
    <w:rPr>
      <w:color w:val="FFFFFF"/>
      <w:sz w:val="96"/>
      <w:szCs w:val="52"/>
    </w:rPr>
  </w:style>
  <w:style w:type="character" w:customStyle="1" w:styleId="TitleChar">
    <w:name w:val="Title Char"/>
    <w:basedOn w:val="DefaultParagraphFont"/>
    <w:link w:val="Title"/>
    <w:uiPriority w:val="10"/>
    <w:rsid w:val="00E82805"/>
    <w:rPr>
      <w:rFonts w:ascii="Rockwell" w:eastAsia="Times New Roman" w:hAnsi="Rockwell" w:cs="Times New Roman"/>
      <w:color w:val="FFFFFF"/>
      <w:sz w:val="96"/>
      <w:szCs w:val="52"/>
    </w:rPr>
  </w:style>
  <w:style w:type="paragraph" w:customStyle="1" w:styleId="BlockHeading">
    <w:name w:val="Block Heading"/>
    <w:basedOn w:val="Normal"/>
    <w:link w:val="BlockHeadingChar"/>
    <w:qFormat/>
    <w:rsid w:val="00E82805"/>
    <w:pPr>
      <w:spacing w:after="0"/>
    </w:pPr>
    <w:rPr>
      <w:color w:val="FFFFFF"/>
      <w:sz w:val="48"/>
    </w:rPr>
  </w:style>
  <w:style w:type="character" w:customStyle="1" w:styleId="BlockHeadingChar">
    <w:name w:val="Block Heading Char"/>
    <w:basedOn w:val="DefaultParagraphFont"/>
    <w:link w:val="BlockHeading"/>
    <w:rsid w:val="00E82805"/>
    <w:rPr>
      <w:rFonts w:ascii="Rockwell" w:eastAsia="Times New Roman" w:hAnsi="Rockwell" w:cs="Times New Roman"/>
      <w:color w:val="FFFFFF"/>
      <w:sz w:val="48"/>
    </w:rPr>
  </w:style>
  <w:style w:type="paragraph" w:styleId="Subtitle">
    <w:name w:val="Subtitle"/>
    <w:basedOn w:val="Normal"/>
    <w:next w:val="Normal"/>
    <w:link w:val="SubtitleChar"/>
    <w:qFormat/>
    <w:rsid w:val="00E82805"/>
    <w:pPr>
      <w:numPr>
        <w:ilvl w:val="1"/>
      </w:numPr>
      <w:spacing w:after="0"/>
    </w:pPr>
    <w:rPr>
      <w:b/>
      <w:iCs/>
      <w:color w:val="FFFFFF"/>
    </w:rPr>
  </w:style>
  <w:style w:type="character" w:customStyle="1" w:styleId="SubtitleChar">
    <w:name w:val="Subtitle Char"/>
    <w:basedOn w:val="DefaultParagraphFont"/>
    <w:link w:val="Subtitle"/>
    <w:rsid w:val="00E82805"/>
    <w:rPr>
      <w:rFonts w:ascii="Rockwell" w:eastAsia="Times New Roman" w:hAnsi="Rockwell" w:cs="Times New Roman"/>
      <w:b/>
      <w:iCs/>
      <w:color w:val="FFFFFF"/>
    </w:rPr>
  </w:style>
  <w:style w:type="character" w:customStyle="1" w:styleId="Heading1Char">
    <w:name w:val="Heading 1 Char"/>
    <w:basedOn w:val="DefaultParagraphFont"/>
    <w:link w:val="Heading1"/>
    <w:rsid w:val="000E06E0"/>
    <w:rPr>
      <w:rFonts w:asciiTheme="minorHAnsi" w:hAnsiTheme="minorHAnsi" w:cstheme="minorHAnsi"/>
      <w:b/>
      <w:bCs/>
      <w:sz w:val="40"/>
      <w:szCs w:val="40"/>
      <w:u w:val="single"/>
      <w:lang w:val="en-AU" w:eastAsia="fr-FR"/>
    </w:rPr>
  </w:style>
  <w:style w:type="character" w:customStyle="1" w:styleId="Heading2Char">
    <w:name w:val="Heading 2 Char"/>
    <w:basedOn w:val="DefaultParagraphFont"/>
    <w:link w:val="Heading2"/>
    <w:rsid w:val="0087625C"/>
    <w:rPr>
      <w:rFonts w:ascii="Arial" w:hAnsi="Arial" w:cs="Arial"/>
      <w:b/>
      <w:sz w:val="28"/>
      <w:szCs w:val="24"/>
      <w:lang w:val="en-AU" w:eastAsia="fr-FR"/>
    </w:rPr>
  </w:style>
  <w:style w:type="paragraph" w:styleId="BodyText">
    <w:name w:val="Body Text"/>
    <w:basedOn w:val="Normal"/>
    <w:link w:val="BodyTextChar"/>
    <w:rsid w:val="00E82805"/>
    <w:pPr>
      <w:spacing w:after="180" w:line="360" w:lineRule="auto"/>
    </w:pPr>
    <w:rPr>
      <w:color w:val="404040"/>
      <w:sz w:val="18"/>
    </w:rPr>
  </w:style>
  <w:style w:type="character" w:customStyle="1" w:styleId="BodyTextChar">
    <w:name w:val="Body Text Char"/>
    <w:basedOn w:val="DefaultParagraphFont"/>
    <w:link w:val="BodyText"/>
    <w:rsid w:val="00E82805"/>
    <w:rPr>
      <w:color w:val="404040"/>
      <w:sz w:val="18"/>
    </w:rPr>
  </w:style>
  <w:style w:type="character" w:customStyle="1" w:styleId="Heading4Char">
    <w:name w:val="Heading 4 Char"/>
    <w:basedOn w:val="DefaultParagraphFont"/>
    <w:link w:val="Heading4"/>
    <w:rsid w:val="00E82805"/>
    <w:rPr>
      <w:rFonts w:ascii="Rockwell" w:eastAsia="Times New Roman" w:hAnsi="Rockwell" w:cs="Times New Roman"/>
      <w:b/>
      <w:bCs/>
      <w:iCs/>
      <w:color w:val="663366"/>
      <w:sz w:val="18"/>
    </w:rPr>
  </w:style>
  <w:style w:type="character" w:customStyle="1" w:styleId="Heading5Char">
    <w:name w:val="Heading 5 Char"/>
    <w:basedOn w:val="DefaultParagraphFont"/>
    <w:link w:val="Heading5"/>
    <w:rsid w:val="00E82805"/>
    <w:rPr>
      <w:rFonts w:ascii="Rockwell" w:eastAsia="Times New Roman" w:hAnsi="Rockwell" w:cs="Times New Roman"/>
      <w:b/>
      <w:color w:val="CF9FCF"/>
      <w:sz w:val="36"/>
    </w:rPr>
  </w:style>
  <w:style w:type="character" w:customStyle="1" w:styleId="Heading3Char">
    <w:name w:val="Heading 3 Char"/>
    <w:basedOn w:val="DefaultParagraphFont"/>
    <w:link w:val="Heading3"/>
    <w:rsid w:val="00E82805"/>
    <w:rPr>
      <w:rFonts w:ascii="Rockwell" w:eastAsia="Times New Roman" w:hAnsi="Rockwell" w:cs="Times New Roman"/>
      <w:bCs/>
      <w:color w:val="FFFFFF"/>
      <w:sz w:val="72"/>
    </w:rPr>
  </w:style>
  <w:style w:type="paragraph" w:styleId="BodyText2">
    <w:name w:val="Body Text 2"/>
    <w:basedOn w:val="BodyText"/>
    <w:link w:val="BodyText2Char"/>
    <w:rsid w:val="00E82805"/>
    <w:rPr>
      <w:color w:val="FFFFFF"/>
    </w:rPr>
  </w:style>
  <w:style w:type="character" w:customStyle="1" w:styleId="BodyText2Char">
    <w:name w:val="Body Text 2 Char"/>
    <w:basedOn w:val="DefaultParagraphFont"/>
    <w:link w:val="BodyText2"/>
    <w:rsid w:val="00E82805"/>
    <w:rPr>
      <w:color w:val="FFFFFF"/>
      <w:sz w:val="18"/>
    </w:rPr>
  </w:style>
  <w:style w:type="paragraph" w:customStyle="1" w:styleId="ContactDetails">
    <w:name w:val="Contact Details"/>
    <w:basedOn w:val="Normal"/>
    <w:link w:val="ContactDetailsChar"/>
    <w:qFormat/>
    <w:rsid w:val="00E82805"/>
    <w:rPr>
      <w:color w:val="FFFFFF"/>
      <w:sz w:val="20"/>
    </w:rPr>
  </w:style>
  <w:style w:type="character" w:customStyle="1" w:styleId="ContactDetailsChar">
    <w:name w:val="Contact Details Char"/>
    <w:basedOn w:val="DefaultParagraphFont"/>
    <w:link w:val="ContactDetails"/>
    <w:rsid w:val="00E82805"/>
    <w:rPr>
      <w:color w:val="FFFFFF"/>
      <w:sz w:val="20"/>
    </w:rPr>
  </w:style>
  <w:style w:type="paragraph" w:customStyle="1" w:styleId="Footer-Right">
    <w:name w:val="Footer - Right"/>
    <w:basedOn w:val="Footer"/>
    <w:qFormat/>
    <w:rsid w:val="00E82805"/>
    <w:pPr>
      <w:jc w:val="right"/>
    </w:pPr>
  </w:style>
  <w:style w:type="paragraph" w:customStyle="1" w:styleId="Paragraphestandard">
    <w:name w:val="[Paragraphe standard]"/>
    <w:basedOn w:val="Normal"/>
    <w:uiPriority w:val="99"/>
    <w:rsid w:val="000371ED"/>
    <w:pPr>
      <w:widowControl w:val="0"/>
      <w:autoSpaceDE w:val="0"/>
      <w:autoSpaceDN w:val="0"/>
      <w:adjustRightInd w:val="0"/>
      <w:spacing w:after="0" w:line="288" w:lineRule="auto"/>
      <w:textAlignment w:val="center"/>
    </w:pPr>
    <w:rPr>
      <w:rFonts w:ascii="MinionPro-Regular" w:eastAsia="Rockwell" w:hAnsi="MinionPro-Regular" w:cs="MinionPro-Regular"/>
      <w:color w:val="000000"/>
      <w:lang w:val="en-US" w:eastAsia="en-US"/>
    </w:rPr>
  </w:style>
  <w:style w:type="table" w:styleId="TableGrid">
    <w:name w:val="Table Grid"/>
    <w:basedOn w:val="TableNormal"/>
    <w:uiPriority w:val="59"/>
    <w:rsid w:val="00B2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D81"/>
    <w:pPr>
      <w:spacing w:line="276" w:lineRule="auto"/>
      <w:ind w:left="720"/>
      <w:contextualSpacing/>
    </w:pPr>
    <w:rPr>
      <w:rFonts w:eastAsiaTheme="minorHAnsi" w:cstheme="minorBidi"/>
      <w:sz w:val="22"/>
      <w:szCs w:val="22"/>
      <w:lang w:val="en-GB" w:eastAsia="en-US"/>
    </w:rPr>
  </w:style>
  <w:style w:type="paragraph" w:styleId="BalloonText">
    <w:name w:val="Balloon Text"/>
    <w:basedOn w:val="Normal"/>
    <w:link w:val="BalloonTextChar"/>
    <w:rsid w:val="004E35DF"/>
    <w:pPr>
      <w:spacing w:after="0"/>
    </w:pPr>
    <w:rPr>
      <w:rFonts w:ascii="Tahoma" w:hAnsi="Tahoma" w:cs="Tahoma"/>
      <w:sz w:val="16"/>
      <w:szCs w:val="16"/>
    </w:rPr>
  </w:style>
  <w:style w:type="character" w:customStyle="1" w:styleId="BalloonTextChar">
    <w:name w:val="Balloon Text Char"/>
    <w:basedOn w:val="DefaultParagraphFont"/>
    <w:link w:val="BalloonText"/>
    <w:rsid w:val="004E35DF"/>
    <w:rPr>
      <w:rFonts w:ascii="Tahoma" w:hAnsi="Tahoma" w:cs="Tahoma"/>
      <w:sz w:val="16"/>
      <w:szCs w:val="16"/>
      <w:lang w:val="fr-FR" w:eastAsia="fr-FR"/>
    </w:rPr>
  </w:style>
  <w:style w:type="paragraph" w:styleId="DocumentMap">
    <w:name w:val="Document Map"/>
    <w:basedOn w:val="Normal"/>
    <w:link w:val="DocumentMapChar"/>
    <w:rsid w:val="008A7866"/>
    <w:pPr>
      <w:spacing w:after="0"/>
    </w:pPr>
    <w:rPr>
      <w:rFonts w:ascii="Tahoma" w:hAnsi="Tahoma" w:cs="Tahoma"/>
      <w:sz w:val="16"/>
      <w:szCs w:val="16"/>
    </w:rPr>
  </w:style>
  <w:style w:type="character" w:customStyle="1" w:styleId="DocumentMapChar">
    <w:name w:val="Document Map Char"/>
    <w:basedOn w:val="DefaultParagraphFont"/>
    <w:link w:val="DocumentMap"/>
    <w:rsid w:val="008A7866"/>
    <w:rPr>
      <w:rFonts w:ascii="Tahoma" w:hAnsi="Tahoma" w:cs="Tahoma"/>
      <w:sz w:val="16"/>
      <w:szCs w:val="16"/>
      <w:lang w:val="fr-FR" w:eastAsia="fr-FR"/>
    </w:rPr>
  </w:style>
  <w:style w:type="paragraph" w:styleId="TOCHeading">
    <w:name w:val="TOC Heading"/>
    <w:basedOn w:val="Heading1"/>
    <w:next w:val="Normal"/>
    <w:uiPriority w:val="39"/>
    <w:unhideWhenUsed/>
    <w:qFormat/>
    <w:rsid w:val="0087625C"/>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u w:val="none"/>
      <w:lang w:val="en-US" w:eastAsia="en-US"/>
    </w:rPr>
  </w:style>
  <w:style w:type="paragraph" w:styleId="TOC1">
    <w:name w:val="toc 1"/>
    <w:basedOn w:val="Normal"/>
    <w:next w:val="Normal"/>
    <w:autoRedefine/>
    <w:uiPriority w:val="39"/>
    <w:unhideWhenUsed/>
    <w:rsid w:val="0087625C"/>
    <w:pPr>
      <w:spacing w:after="100"/>
    </w:pPr>
  </w:style>
  <w:style w:type="character" w:styleId="Hyperlink">
    <w:name w:val="Hyperlink"/>
    <w:basedOn w:val="DefaultParagraphFont"/>
    <w:uiPriority w:val="99"/>
    <w:unhideWhenUsed/>
    <w:rsid w:val="0087625C"/>
    <w:rPr>
      <w:color w:val="0000FF" w:themeColor="hyperlink"/>
      <w:u w:val="single"/>
    </w:rPr>
  </w:style>
  <w:style w:type="paragraph" w:styleId="TOC2">
    <w:name w:val="toc 2"/>
    <w:basedOn w:val="Normal"/>
    <w:next w:val="Normal"/>
    <w:autoRedefine/>
    <w:uiPriority w:val="39"/>
    <w:unhideWhenUsed/>
    <w:rsid w:val="0087625C"/>
    <w:pPr>
      <w:spacing w:after="100"/>
      <w:ind w:left="280"/>
    </w:pPr>
  </w:style>
  <w:style w:type="paragraph" w:styleId="Revision">
    <w:name w:val="Revision"/>
    <w:hidden/>
    <w:semiHidden/>
    <w:rsid w:val="00AE0EBB"/>
    <w:rPr>
      <w:rFonts w:asciiTheme="minorHAnsi" w:hAnsiTheme="minorHAnsi"/>
      <w:sz w:val="28"/>
      <w:szCs w:val="24"/>
      <w:lang w:val="en-A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DF3F9-CA8C-433D-B787-11820533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1115</Words>
  <Characters>6360</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Baumgartner</Company>
  <LinksUpToDate>false</LinksUpToDate>
  <CharactersWithSpaces>7461</CharactersWithSpaces>
  <SharedDoc>false</SharedDoc>
  <HLinks>
    <vt:vector size="6" baseType="variant">
      <vt:variant>
        <vt:i4>6750276</vt:i4>
      </vt:variant>
      <vt:variant>
        <vt:i4>-1</vt:i4>
      </vt:variant>
      <vt:variant>
        <vt:i4>1122</vt:i4>
      </vt:variant>
      <vt:variant>
        <vt:i4>1</vt:i4>
      </vt:variant>
      <vt:variant>
        <vt:lpwstr>:cover_paysage.jpg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Darryl Jackson</dc:creator>
  <cp:lastModifiedBy>Claire Furlong</cp:lastModifiedBy>
  <cp:revision>2</cp:revision>
  <cp:lastPrinted>2018-05-14T11:45:00Z</cp:lastPrinted>
  <dcterms:created xsi:type="dcterms:W3CDTF">2023-06-23T08:09:00Z</dcterms:created>
  <dcterms:modified xsi:type="dcterms:W3CDTF">2023-06-23T08:09:00Z</dcterms:modified>
</cp:coreProperties>
</file>